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宋体" w:eastAsia="黑体"/>
          <w:color w:val="000000"/>
          <w:szCs w:val="32"/>
        </w:rPr>
      </w:pPr>
      <w:bookmarkStart w:id="0" w:name="_GoBack"/>
      <w:bookmarkEnd w:id="0"/>
    </w:p>
    <w:p>
      <w:pPr>
        <w:spacing w:line="760" w:lineRule="exact"/>
        <w:rPr>
          <w:rFonts w:ascii="宋体" w:hAnsi="宋体" w:cs="宋体"/>
          <w:b/>
          <w:bCs/>
          <w:color w:val="FF0000"/>
          <w:sz w:val="30"/>
          <w:szCs w:val="30"/>
        </w:rPr>
      </w:pPr>
    </w:p>
    <w:p>
      <w:pPr>
        <w:jc w:val="center"/>
        <w:rPr>
          <w:rFonts w:hint="eastAsia" w:ascii="方正公文小标宋" w:hAnsi="方正公文小标宋" w:eastAsia="方正公文小标宋" w:cs="方正公文小标宋"/>
          <w:b/>
          <w:bCs/>
          <w:color w:val="FF0000"/>
          <w:kern w:val="0"/>
          <w:sz w:val="72"/>
          <w:szCs w:val="72"/>
        </w:rPr>
      </w:pPr>
      <w:r>
        <w:rPr>
          <w:rFonts w:hint="eastAsia" w:ascii="方正公文小标宋" w:hAnsi="方正公文小标宋" w:eastAsia="方正公文小标宋" w:cs="方正公文小标宋"/>
          <w:b/>
          <w:bCs/>
          <w:color w:val="FF0000"/>
          <w:spacing w:val="1"/>
          <w:w w:val="67"/>
          <w:kern w:val="0"/>
          <w:sz w:val="72"/>
          <w:szCs w:val="72"/>
          <w:fitText w:val="8320" w:id="158756422"/>
        </w:rPr>
        <w:t>中共上海工商职业技术学院委员会文</w:t>
      </w:r>
      <w:r>
        <w:rPr>
          <w:rFonts w:hint="eastAsia" w:ascii="方正公文小标宋" w:hAnsi="方正公文小标宋" w:eastAsia="方正公文小标宋" w:cs="方正公文小标宋"/>
          <w:b/>
          <w:bCs/>
          <w:color w:val="FF0000"/>
          <w:spacing w:val="37"/>
          <w:w w:val="67"/>
          <w:kern w:val="0"/>
          <w:sz w:val="72"/>
          <w:szCs w:val="72"/>
          <w:fitText w:val="8320" w:id="158756422"/>
        </w:rPr>
        <w:t>件</w:t>
      </w:r>
    </w:p>
    <w:p>
      <w:pPr>
        <w:rPr>
          <w:rFonts w:hint="eastAsia" w:ascii="方正公文小标宋" w:hAnsi="方正公文小标宋" w:eastAsia="方正公文小标宋" w:cs="方正公文小标宋"/>
          <w:b/>
          <w:bCs/>
          <w:color w:val="FF0000"/>
          <w:kern w:val="0"/>
          <w:sz w:val="72"/>
          <w:szCs w:val="72"/>
        </w:rPr>
      </w:pPr>
    </w:p>
    <w:tbl>
      <w:tblPr>
        <w:tblStyle w:val="7"/>
        <w:tblpPr w:leftFromText="180" w:rightFromText="180" w:vertAnchor="text" w:horzAnchor="page" w:tblpX="1840" w:tblpY="315"/>
        <w:tblOverlap w:val="never"/>
        <w:tblW w:w="4760" w:type="pct"/>
        <w:tblInd w:w="0" w:type="dxa"/>
        <w:tblLayout w:type="autofit"/>
        <w:tblCellMar>
          <w:top w:w="0" w:type="dxa"/>
          <w:left w:w="108" w:type="dxa"/>
          <w:bottom w:w="0" w:type="dxa"/>
          <w:right w:w="108" w:type="dxa"/>
        </w:tblCellMar>
      </w:tblPr>
      <w:tblGrid>
        <w:gridCol w:w="8572"/>
      </w:tblGrid>
      <w:tr>
        <w:tblPrEx>
          <w:tblCellMar>
            <w:top w:w="0" w:type="dxa"/>
            <w:left w:w="108" w:type="dxa"/>
            <w:bottom w:w="0" w:type="dxa"/>
            <w:right w:w="108" w:type="dxa"/>
          </w:tblCellMar>
        </w:tblPrEx>
        <w:trPr>
          <w:trHeight w:val="615" w:hRule="atLeast"/>
        </w:trPr>
        <w:tc>
          <w:tcPr>
            <w:tcW w:w="5000" w:type="pct"/>
          </w:tcPr>
          <w:p>
            <w:pPr>
              <w:spacing w:line="420" w:lineRule="exact"/>
              <w:ind w:left="-74"/>
              <w:jc w:val="center"/>
              <w:rPr>
                <w:rFonts w:ascii="仿宋_GB2312" w:eastAsia="仿宋_GB2312"/>
                <w:sz w:val="30"/>
                <w:szCs w:val="30"/>
              </w:rPr>
            </w:pPr>
            <w:r>
              <w:rPr>
                <w:rFonts w:hint="eastAsia" w:ascii="仿宋_GB2312" w:eastAsia="仿宋_GB2312"/>
                <w:sz w:val="30"/>
                <w:szCs w:val="30"/>
              </w:rPr>
              <w:t>沪工商委</w:t>
            </w:r>
            <w:r>
              <w:rPr>
                <w:rFonts w:ascii="仿宋_GB2312" w:eastAsia="仿宋_GB2312"/>
                <w:sz w:val="30"/>
                <w:szCs w:val="30"/>
              </w:rPr>
              <w:t>〔</w:t>
            </w:r>
            <w:r>
              <w:rPr>
                <w:rFonts w:hint="eastAsia" w:ascii="仿宋_GB2312" w:eastAsia="仿宋_GB2312"/>
                <w:sz w:val="30"/>
                <w:szCs w:val="30"/>
              </w:rPr>
              <w:t>2021</w:t>
            </w:r>
            <w:r>
              <w:rPr>
                <w:rFonts w:ascii="仿宋_GB2312" w:eastAsia="仿宋_GB2312"/>
                <w:sz w:val="30"/>
                <w:szCs w:val="30"/>
              </w:rPr>
              <w:t>〕</w:t>
            </w:r>
            <w:r>
              <w:rPr>
                <w:rFonts w:hint="eastAsia" w:ascii="仿宋_GB2312" w:eastAsia="仿宋_GB2312"/>
                <w:sz w:val="30"/>
                <w:szCs w:val="30"/>
                <w:lang w:val="en-US" w:eastAsia="zh-CN"/>
              </w:rPr>
              <w:t>23</w:t>
            </w:r>
            <w:r>
              <w:rPr>
                <w:rFonts w:hint="eastAsia" w:ascii="仿宋_GB2312" w:eastAsia="仿宋_GB2312"/>
                <w:sz w:val="30"/>
                <w:szCs w:val="30"/>
              </w:rPr>
              <w:t>号</w:t>
            </w:r>
          </w:p>
        </w:tc>
      </w:tr>
    </w:tbl>
    <w:p>
      <w:pPr>
        <w:spacing w:line="500" w:lineRule="exact"/>
        <w:rPr>
          <w:rFonts w:ascii="仿宋_GB2312" w:eastAsia="仿宋_GB2312"/>
        </w:rPr>
      </w:pPr>
      <w:r>
        <w:rPr>
          <w:rFonts w:hint="eastAsia"/>
          <w:b/>
          <w:bCs/>
          <w:color w:val="FF0000"/>
          <w:sz w:val="36"/>
          <w:u w:val="single"/>
        </w:rPr>
        <w:t xml:space="preserve">                     </w:t>
      </w:r>
      <w:r>
        <w:rPr>
          <w:rFonts w:hint="eastAsia"/>
          <w:b/>
          <w:bCs/>
          <w:color w:val="FF0000"/>
          <w:sz w:val="36"/>
        </w:rPr>
        <w:t xml:space="preserve">  </w:t>
      </w:r>
      <w:r>
        <w:rPr>
          <w:rFonts w:hint="eastAsia" w:ascii="宋体" w:hAnsi="宋体"/>
          <w:b/>
          <w:bCs/>
          <w:color w:val="FF0000"/>
          <w:sz w:val="36"/>
        </w:rPr>
        <w:t>★</w:t>
      </w:r>
      <w:r>
        <w:rPr>
          <w:rFonts w:hint="eastAsia"/>
          <w:b/>
          <w:bCs/>
          <w:color w:val="FF0000"/>
          <w:sz w:val="36"/>
        </w:rPr>
        <w:t xml:space="preserve">  </w:t>
      </w:r>
      <w:r>
        <w:rPr>
          <w:rFonts w:hint="eastAsia"/>
          <w:b/>
          <w:bCs/>
          <w:color w:val="FF0000"/>
          <w:sz w:val="36"/>
          <w:u w:val="single"/>
        </w:rPr>
        <w:t xml:space="preserve">                  </w:t>
      </w:r>
      <w:r>
        <w:rPr>
          <w:b/>
          <w:bCs/>
          <w:color w:val="FF0000"/>
          <w:sz w:val="36"/>
          <w:u w:val="single"/>
        </w:rPr>
        <w:t xml:space="preserve">     </w:t>
      </w:r>
      <w:r>
        <w:rPr>
          <w:color w:val="FF0000"/>
          <w:sz w:val="36"/>
          <w:u w:val="single"/>
        </w:rPr>
        <w:t xml:space="preserve"> </w:t>
      </w:r>
      <w:r>
        <w:rPr>
          <w:rFonts w:hint="eastAsia"/>
          <w:color w:val="FF0000"/>
          <w:sz w:val="36"/>
          <w:u w:val="single"/>
        </w:rPr>
        <w:t xml:space="preserve"> </w:t>
      </w:r>
    </w:p>
    <w:p>
      <w:pPr>
        <w:spacing w:line="560" w:lineRule="exact"/>
        <w:ind w:right="140"/>
        <w:jc w:val="center"/>
        <w:rPr>
          <w:rFonts w:hint="eastAsia" w:ascii="方正公文小标宋" w:hAnsi="方正公文小标宋" w:eastAsia="方正公文小标宋" w:cs="方正公文小标宋"/>
          <w:sz w:val="44"/>
          <w:szCs w:val="44"/>
        </w:rPr>
      </w:pPr>
    </w:p>
    <w:p>
      <w:pPr>
        <w:spacing w:line="560" w:lineRule="exact"/>
        <w:ind w:right="14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关于印发《上海工商职业技术学院</w:t>
      </w:r>
    </w:p>
    <w:p>
      <w:pPr>
        <w:spacing w:line="560" w:lineRule="exact"/>
        <w:ind w:right="140"/>
        <w:jc w:val="center"/>
        <w:rPr>
          <w:rFonts w:eastAsia="仿宋_GB2312"/>
          <w:sz w:val="28"/>
          <w:szCs w:val="28"/>
        </w:rPr>
      </w:pPr>
      <w:r>
        <w:rPr>
          <w:rFonts w:hint="eastAsia" w:ascii="方正公文小标宋" w:hAnsi="方正公文小标宋" w:eastAsia="方正公文小标宋" w:cs="方正公文小标宋"/>
          <w:sz w:val="44"/>
          <w:szCs w:val="44"/>
        </w:rPr>
        <w:t>反恐工作规范（试行）》的通知</w:t>
      </w:r>
    </w:p>
    <w:p>
      <w:pPr>
        <w:spacing w:line="560" w:lineRule="exact"/>
        <w:rPr>
          <w:rFonts w:ascii="仿宋_GB2312" w:eastAsia="仿宋_GB2312"/>
          <w:szCs w:val="32"/>
        </w:rPr>
      </w:pPr>
    </w:p>
    <w:p>
      <w:pPr>
        <w:spacing w:line="560" w:lineRule="exac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eastAsia="zh-CN"/>
        </w:rPr>
        <w:t>各党支部，</w:t>
      </w:r>
      <w:r>
        <w:rPr>
          <w:rFonts w:hint="eastAsia" w:ascii="仿宋_GB2312" w:hAnsi="Times New Roman" w:eastAsia="仿宋_GB2312" w:cs="Times New Roman"/>
          <w:kern w:val="0"/>
          <w:sz w:val="32"/>
          <w:szCs w:val="32"/>
        </w:rPr>
        <w:t>各院系部</w:t>
      </w:r>
      <w:r>
        <w:rPr>
          <w:rFonts w:hint="eastAsia" w:ascii="仿宋_GB2312" w:hAnsi="Times New Roman" w:eastAsia="仿宋_GB2312" w:cs="Times New Roman"/>
          <w:kern w:val="0"/>
          <w:sz w:val="32"/>
          <w:szCs w:val="32"/>
          <w:lang w:eastAsia="zh-CN"/>
        </w:rPr>
        <w:t>，各部门</w:t>
      </w:r>
      <w:r>
        <w:rPr>
          <w:rFonts w:hint="eastAsia" w:ascii="仿宋_GB2312"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rPr>
        <w:t>《上海工商职业技术学院反恐工作规范（试行）》已经</w:t>
      </w:r>
      <w:r>
        <w:rPr>
          <w:rFonts w:hint="eastAsia" w:ascii="仿宋_GB2312" w:eastAsia="仿宋_GB2312" w:cs="Times New Roman"/>
          <w:kern w:val="0"/>
          <w:sz w:val="32"/>
          <w:szCs w:val="32"/>
          <w:lang w:val="en-US" w:eastAsia="zh-CN"/>
        </w:rPr>
        <w:t>党委会讨论</w:t>
      </w:r>
      <w:r>
        <w:rPr>
          <w:rFonts w:hint="eastAsia" w:ascii="仿宋_GB2312" w:hAnsi="Times New Roman" w:eastAsia="仿宋_GB2312" w:cs="Times New Roman"/>
          <w:kern w:val="0"/>
          <w:sz w:val="32"/>
          <w:szCs w:val="32"/>
        </w:rPr>
        <w:t>通过，现予印发，请认真贯彻实施</w:t>
      </w:r>
      <w:r>
        <w:rPr>
          <w:rFonts w:hint="eastAsia" w:ascii="仿宋_GB2312" w:hAnsi="Times New Roman" w:eastAsia="仿宋_GB2312" w:cs="Times New Roman"/>
          <w:kern w:val="0"/>
          <w:sz w:val="32"/>
          <w:szCs w:val="32"/>
          <w:lang w:eastAsia="zh-CN"/>
        </w:rPr>
        <w:t>。</w:t>
      </w:r>
    </w:p>
    <w:p>
      <w:pPr>
        <w:spacing w:line="560" w:lineRule="exact"/>
        <w:ind w:firstLine="628" w:firstLineChars="200"/>
        <w:rPr>
          <w:rFonts w:hint="eastAsia" w:ascii="仿宋_GB2312" w:hAnsi="Times New Roman" w:eastAsia="仿宋_GB2312" w:cs="Times New Roman"/>
          <w:kern w:val="0"/>
          <w:sz w:val="32"/>
          <w:szCs w:val="32"/>
          <w:lang w:eastAsia="zh-CN"/>
        </w:rPr>
      </w:pPr>
    </w:p>
    <w:p>
      <w:pPr>
        <w:spacing w:line="560" w:lineRule="exact"/>
        <w:ind w:firstLine="628" w:firstLineChars="200"/>
        <w:rPr>
          <w:rFonts w:hint="eastAsia" w:ascii="仿宋_GB2312" w:hAnsi="Times New Roman" w:eastAsia="仿宋_GB2312" w:cs="Times New Roman"/>
          <w:kern w:val="0"/>
          <w:sz w:val="32"/>
          <w:szCs w:val="32"/>
          <w:lang w:eastAsia="zh-CN"/>
        </w:rPr>
      </w:pPr>
    </w:p>
    <w:p>
      <w:pPr>
        <w:spacing w:line="560" w:lineRule="exact"/>
        <w:ind w:firstLine="822" w:firstLineChars="300"/>
        <w:jc w:val="right"/>
        <w:rPr>
          <w:rFonts w:hint="eastAsia" w:ascii="仿宋_GB2312" w:hAnsi="Times New Roman" w:eastAsia="仿宋_GB2312" w:cs="Times New Roman"/>
          <w:kern w:val="0"/>
          <w:sz w:val="28"/>
          <w:szCs w:val="28"/>
          <w:lang w:eastAsia="zh-CN"/>
        </w:rPr>
      </w:pPr>
      <w:r>
        <w:rPr>
          <w:rFonts w:hint="eastAsia" w:ascii="仿宋_GB2312" w:hAnsi="Times New Roman" w:eastAsia="仿宋_GB2312" w:cs="Times New Roman"/>
          <w:kern w:val="0"/>
          <w:sz w:val="28"/>
          <w:szCs w:val="28"/>
          <w:lang w:eastAsia="zh-CN"/>
        </w:rPr>
        <w:t>中共上海工商职业技术学院委员会</w:t>
      </w:r>
      <w:r>
        <w:rPr>
          <w:rFonts w:hint="eastAsia" w:ascii="仿宋_GB2312" w:hAnsi="Times New Roman" w:eastAsia="仿宋_GB2312" w:cs="Times New Roman"/>
          <w:kern w:val="0"/>
          <w:sz w:val="28"/>
          <w:szCs w:val="28"/>
          <w:lang w:val="en-US" w:eastAsia="zh-CN"/>
        </w:rPr>
        <w:t xml:space="preserve">  </w:t>
      </w:r>
    </w:p>
    <w:p>
      <w:pPr>
        <w:spacing w:line="560" w:lineRule="exact"/>
        <w:ind w:firstLine="628" w:firstLineChars="200"/>
        <w:rPr>
          <w:rFonts w:hint="eastAsia" w:ascii="仿宋_GB2312" w:hAnsi="Times New Roman" w:eastAsia="仿宋_GB2312" w:cs="Times New Roman"/>
          <w:kern w:val="0"/>
          <w:sz w:val="32"/>
          <w:szCs w:val="32"/>
          <w:lang w:eastAsia="zh-CN"/>
        </w:rPr>
      </w:pPr>
      <w:r>
        <w:rPr>
          <w:rFonts w:hint="eastAsia" w:ascii="仿宋_GB2312" w:hAnsi="Times New Roman" w:eastAsia="仿宋_GB2312" w:cs="Times New Roman"/>
          <w:kern w:val="0"/>
          <w:sz w:val="32"/>
          <w:szCs w:val="32"/>
          <w:lang w:val="en-US" w:eastAsia="zh-CN"/>
        </w:rPr>
        <w:t xml:space="preserve">                               </w:t>
      </w:r>
      <w:r>
        <w:rPr>
          <w:rFonts w:hint="eastAsia" w:ascii="仿宋_GB2312" w:hAnsi="Times New Roman" w:eastAsia="仿宋_GB2312" w:cs="Times New Roman"/>
          <w:kern w:val="0"/>
          <w:sz w:val="28"/>
          <w:szCs w:val="28"/>
          <w:lang w:val="en-US" w:eastAsia="zh-CN"/>
        </w:rPr>
        <w:t xml:space="preserve"> </w:t>
      </w:r>
      <w:r>
        <w:rPr>
          <w:rFonts w:hint="eastAsia" w:ascii="仿宋_GB2312" w:hAnsi="Times New Roman" w:eastAsia="仿宋_GB2312" w:cs="Times New Roman"/>
          <w:kern w:val="0"/>
          <w:sz w:val="28"/>
          <w:szCs w:val="28"/>
          <w:lang w:eastAsia="zh-CN"/>
        </w:rPr>
        <w:t>202</w:t>
      </w:r>
      <w:r>
        <w:rPr>
          <w:rFonts w:hint="eastAsia" w:ascii="仿宋_GB2312" w:hAnsi="Times New Roman" w:eastAsia="仿宋_GB2312" w:cs="Times New Roman"/>
          <w:kern w:val="0"/>
          <w:sz w:val="28"/>
          <w:szCs w:val="28"/>
          <w:lang w:val="en-US" w:eastAsia="zh-CN"/>
        </w:rPr>
        <w:t>1</w:t>
      </w:r>
      <w:r>
        <w:rPr>
          <w:rFonts w:hint="eastAsia" w:ascii="仿宋_GB2312" w:hAnsi="Times New Roman" w:eastAsia="仿宋_GB2312" w:cs="Times New Roman"/>
          <w:kern w:val="0"/>
          <w:sz w:val="28"/>
          <w:szCs w:val="28"/>
          <w:lang w:eastAsia="zh-CN"/>
        </w:rPr>
        <w:t>年</w:t>
      </w:r>
      <w:r>
        <w:rPr>
          <w:rFonts w:hint="eastAsia" w:ascii="仿宋_GB2312" w:eastAsia="仿宋_GB2312" w:cs="Times New Roman"/>
          <w:kern w:val="0"/>
          <w:sz w:val="28"/>
          <w:szCs w:val="28"/>
          <w:lang w:val="en-US" w:eastAsia="zh-CN"/>
        </w:rPr>
        <w:t>9</w:t>
      </w:r>
      <w:r>
        <w:rPr>
          <w:rFonts w:hint="eastAsia" w:ascii="仿宋_GB2312" w:hAnsi="Times New Roman" w:eastAsia="仿宋_GB2312" w:cs="Times New Roman"/>
          <w:kern w:val="0"/>
          <w:sz w:val="28"/>
          <w:szCs w:val="28"/>
          <w:lang w:eastAsia="zh-CN"/>
        </w:rPr>
        <w:t>月</w:t>
      </w:r>
      <w:r>
        <w:rPr>
          <w:rFonts w:hint="eastAsia" w:ascii="仿宋_GB2312" w:eastAsia="仿宋_GB2312" w:cs="Times New Roman"/>
          <w:kern w:val="0"/>
          <w:sz w:val="28"/>
          <w:szCs w:val="28"/>
          <w:lang w:val="en-US" w:eastAsia="zh-CN"/>
        </w:rPr>
        <w:t>26</w:t>
      </w:r>
      <w:r>
        <w:rPr>
          <w:rFonts w:hint="eastAsia" w:ascii="仿宋_GB2312" w:hAnsi="Times New Roman" w:eastAsia="仿宋_GB2312" w:cs="Times New Roman"/>
          <w:kern w:val="0"/>
          <w:sz w:val="28"/>
          <w:szCs w:val="28"/>
          <w:lang w:eastAsia="zh-CN"/>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p>
    <w:p>
      <w:pPr>
        <w:spacing w:line="560" w:lineRule="exact"/>
        <w:ind w:right="14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上海工商职业技术学院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Times New Roman"/>
          <w:sz w:val="32"/>
          <w:szCs w:val="32"/>
          <w:lang w:val="en-US" w:eastAsia="zh-CN" w:bidi="ar-SA"/>
        </w:rPr>
      </w:pPr>
      <w:r>
        <w:rPr>
          <w:rFonts w:hint="eastAsia" w:ascii="方正公文小标宋" w:hAnsi="方正公文小标宋" w:eastAsia="方正公文小标宋" w:cs="方正公文小标宋"/>
          <w:sz w:val="44"/>
          <w:szCs w:val="44"/>
        </w:rPr>
        <w:t>反恐工作规范（试行）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为了有效预防、控制和处置校园内恐怖暴力活动的发生，打击恐怖犯罪，营造平安和谐的校园环境，确保师生员工人身、财产安全及公共安全，维护正常教学秩序，根据上海市教卫工作党委、市教委要求，特制定本工作预案。本预案指的恐怖活动是指发生在校园内的人为制造的一切危害社会稳定、危害人的生命与财产安全的违法犯罪活动，通常表现为爆炸、袭击、劫持人质（绑架）、投毒、纵火、破坏、群体性违反国家法律法规、扰乱社会秩序、危害公共安全等形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指导思想：全校师生员工要时刻牢记“稳定压倒一切”的重要思想，把维护政治稳定和社会安定作为当前和今后一个时期的首要工作任务。要按照“提高警觉，未雨绸缪，防范在先，有备无患”的原则，在校党委领导下，在公安部门、国家安全机关等部门的指导下，充分发挥职能作用，加大预防、处置和反暴力恐怖斗争工作力度，确保校园绝对安全稳定。学校恐怖事件是指恐怖组织或个人使用暴力或其他破坏手段制造的危害学校稳定、危及师生生命财产安全的爆炸、凶杀、绑架、劫持、投毒、网络袭击、生化袭击等活动。为积极应对可能发生的恐怖事件，采取切实有效措施，高效有序地组织抢险援助工作，最大限度地减少人员伤亡和财产损失，结合我校实际情况，制定本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b/>
          <w:bCs/>
          <w:sz w:val="32"/>
          <w:szCs w:val="32"/>
          <w:lang w:val="en-US" w:eastAsia="zh-CN" w:bidi="ar-SA"/>
        </w:rPr>
      </w:pPr>
      <w:r>
        <w:rPr>
          <w:rFonts w:hint="eastAsia" w:ascii="仿宋" w:hAnsi="仿宋" w:eastAsia="仿宋" w:cs="Times New Roman"/>
          <w:b/>
          <w:bCs/>
          <w:sz w:val="32"/>
          <w:szCs w:val="32"/>
          <w:lang w:val="en-US" w:eastAsia="zh-CN" w:bidi="ar-SA"/>
        </w:rPr>
        <w:t>一、组织领导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default"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为进一步强化高校政治安全意识和底线思维，最大限度地减少恐怖事件对师生造成的危害，维护学校的政治稳定和校园安全，根据上级工作要求，经二届四十五次党委会研究，决定成立上海工商职业技术学院反恐怖工作领导小组。领导小组成员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组      长：金伟国   陈英南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副  组  长：张中美   王中强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成  员：党政办公室、党委保卫部、党委统战部、党委宣传部、党委学工部负责人，人事处、教务处、国交处（港澳台办公室）、设备处、后保处和信息办负责人，各院系部党政负责人，明确工作分工。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领导小组下设办公室，办公室设在党委保卫部，办公室主任由党委保卫部部长兼任，负责反恐怖工作情况的整理、上报，工作协调以及工作督查，。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b/>
          <w:bCs/>
          <w:sz w:val="32"/>
          <w:szCs w:val="32"/>
          <w:lang w:val="en-US" w:eastAsia="zh-CN" w:bidi="ar-SA"/>
        </w:rPr>
      </w:pPr>
      <w:r>
        <w:rPr>
          <w:rFonts w:hint="eastAsia" w:ascii="仿宋" w:hAnsi="仿宋" w:eastAsia="仿宋" w:cs="Times New Roman"/>
          <w:b/>
          <w:bCs/>
          <w:sz w:val="32"/>
          <w:szCs w:val="32"/>
          <w:lang w:val="en-US" w:eastAsia="zh-CN" w:bidi="ar-SA"/>
        </w:rPr>
        <w:t>二、领导小组工作职责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1.在校党委统一领导下，全面负责学校反恐怖工作；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2.贯彻落实教育部和上海市反恐怖工作领导小组有关反恐怖工作部署；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3.开展反恐怖安全防范工作，配合有关主管部门开展反恐怖工作信息发布和舆论引导；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4.制定和实施学校内部反恐怖工作制度，组织和督促学校各部门（院系部）和师生员工做好本部门（院系部）的反恐怖工作；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5.开展反恐怖安全教育，组织反恐怖演练；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6.负责涉恐舆情信息摸排、预警和形势研判，及时了解和掌握涉恐信息；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7.与市、区两级公安等反恐部门做好反恐怖工作沟通协调；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8.负责研究制定校内涉恐事件应对措施和处置方案。深入暴恐事件发生现场，指挥协调各方密切配合，共同做好事件处置工作，有效控制事态发展；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9.每年定期向学校党委汇报学校反恐怖工作；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10.决定或向主管部门建议学校内部反恐怖工作的奖惩事宜。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b/>
          <w:bCs/>
          <w:sz w:val="32"/>
          <w:szCs w:val="32"/>
          <w:lang w:val="en-US" w:eastAsia="zh-CN" w:bidi="ar-SA"/>
        </w:rPr>
      </w:pPr>
      <w:r>
        <w:rPr>
          <w:rFonts w:hint="eastAsia" w:ascii="仿宋" w:hAnsi="仿宋" w:eastAsia="仿宋" w:cs="Times New Roman"/>
          <w:b/>
          <w:bCs/>
          <w:sz w:val="32"/>
          <w:szCs w:val="32"/>
          <w:lang w:val="en-US" w:eastAsia="zh-CN" w:bidi="ar-SA"/>
        </w:rPr>
        <w:t>三、任务与分工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1.情报信息组：由党委保卫部部长以及若干成员组成。基本职责：建立情报信息网络，广辟情报信息渠道，及时发现和掌握影响社会稳定的情报信息。要采取公秘结合，安排专门力量，深入到可能诱发群体性治安事件的重点部门、单位和重点群体中，物色秘密信息员，获取深层次、预警性、内幕性和行动性的情报信息。特别要发现和掌握敌对势力、邪教组织和少数别有用心的人插手和操纵群体性治安事件的动向。在事件处置过程中，要深入特殊群体，灵活运用各种手段，掌握深层次信息，获取音像等直接证据，为依法处置做好准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2.通讯联络组：由党政办主任、宣传部部长以及若干成员组成。基本职责：收集、汇总、上报情报信息；下达上级或领导指令；对事件的发生、发展、处置工作以及第一时间向当地公安部门和上级主管单位报告突发事件；组织新闻单位对事件进行实地录像、采访，保持正确的舆论导向，及时消除社会影响。同时，搜集音像资料，为领导总结和研究此类工作提供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3.警卫组：由党委保卫部副部长以及若干保卫干部和保卫人员组成。基本职责：负责突发事件现场的警卫与前期处置工作，做好接应公安机关的准备工作。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4.交通管制组：由党委保卫部副部长以及若干保卫干部和保卫人员组成。基本职责：事件发生后，根据领导指令或公安机关命令，对中心现场周围道路实行交通管制，清楚中心现场在道路上设置的各种路障。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5.后勤保障组：由后勤保障处处长以及若干成员组成。基本职责：负责所有执勤、备勤车辆的燃料供给，根据情况临时征（租）用车辆；提供必要的防护设施和各种备品；与120急救中心保持联系，做好突发事件中伤亡人员的抢救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6.学校各二级单位建立相应的领导机构，由党支部书记、行政一把手以及分管安全工作和学生工作等成员组成，认真做好本单位的防恐反恐工作。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b/>
          <w:bCs/>
          <w:sz w:val="32"/>
          <w:szCs w:val="32"/>
          <w:lang w:val="en-US" w:eastAsia="zh-CN" w:bidi="ar-SA"/>
        </w:rPr>
      </w:pPr>
      <w:r>
        <w:rPr>
          <w:rFonts w:hint="eastAsia" w:ascii="仿宋" w:hAnsi="仿宋" w:eastAsia="仿宋" w:cs="Times New Roman"/>
          <w:b/>
          <w:bCs/>
          <w:sz w:val="32"/>
          <w:szCs w:val="32"/>
          <w:lang w:val="en-US" w:eastAsia="zh-CN" w:bidi="ar-SA"/>
        </w:rPr>
        <w:t>四、预防预警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1.坚持预防为本，广泛宣传反恐知识。建立定期演练制度，开展应急救助和处置的知识与技能、各类安全防护和应急避险常识教育，增强师生员工的安全意识和防护能力。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2.对校园重点区域、要害部位、重点物品、重点人员、各类群体性矛盾等建立台账，实行分类管理和动态监控。对排查出的治安隐患，要明确整改措施，落实责任人，限期整改，同时做好防范、监控和应急准备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3.对重大隐患和影响较大、师生员工反映强烈的普遍性和倾向性问题，采取有效措施，从根本上予以解决。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4.加强门卫管理，严格管理外来人员。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5.加强安全信息工作，建立安全信息员队伍，开展安全隐患随手曝活动，做好安全信息的收集、整理和研判工作。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6.配齐反恐器械，加强使用培训，提高反恐应急处置能力。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7.加强巡逻工作，提高技防能力。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b/>
          <w:bCs/>
          <w:sz w:val="32"/>
          <w:szCs w:val="32"/>
          <w:lang w:val="en-US" w:eastAsia="zh-CN" w:bidi="ar-SA"/>
        </w:rPr>
      </w:pPr>
      <w:r>
        <w:rPr>
          <w:rFonts w:hint="eastAsia" w:ascii="仿宋" w:hAnsi="仿宋" w:eastAsia="仿宋" w:cs="Times New Roman"/>
          <w:b/>
          <w:bCs/>
          <w:sz w:val="32"/>
          <w:szCs w:val="32"/>
          <w:lang w:val="en-US" w:eastAsia="zh-CN" w:bidi="ar-SA"/>
        </w:rPr>
        <w:t>五、防恐反恐防范要求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（一）加强门卫登记检查，对进入学校车场内的人员和车辆严格登记，防止无关人员进入车场。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（二）学校实行24小时值班，巡逻守卫，对重点要害部位做到日检查，日记录，日报告，对校园周边区域可疑人员、车辆和物品提高警惕。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（三）对校园所有重点部位实行重点监控，落实好物防、技防和人防措施。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（四）加强学校值班管理制度，随时确保及时正确地处置各种内部所发生的突发和恐怖事件。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（五）加强员工防恐反恐意识教育，完善收集情报信息制度，增强自我防范能力，对员工有组织地进行突发和防恐反恐预案演习，并随时更新完善。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b/>
          <w:bCs/>
          <w:sz w:val="32"/>
          <w:szCs w:val="32"/>
          <w:lang w:val="en-US" w:eastAsia="zh-CN" w:bidi="ar-SA"/>
        </w:rPr>
      </w:pPr>
      <w:r>
        <w:rPr>
          <w:rFonts w:hint="eastAsia" w:ascii="仿宋" w:hAnsi="仿宋" w:eastAsia="仿宋" w:cs="Times New Roman"/>
          <w:b/>
          <w:bCs/>
          <w:sz w:val="32"/>
          <w:szCs w:val="32"/>
          <w:lang w:val="en-US" w:eastAsia="zh-CN" w:bidi="ar-SA"/>
        </w:rPr>
        <w:t>六、应急处置程序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1.值班人员及各相关负责人，保持通讯畅通，随时接警，处理并报告突发事件。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2.突发事件发生后，要在第一时间报告上级主管领导及学校相关部门，值班人员、相关负责人要快速赶到现场，实施保护生命第一的自救和预处理。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3.接警人员判断突发事件的类型和性质，第一时间向当地公安部门和上级主管单位报告突发事件。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4.做好善后处理工作，总结经验教训，认真查找原因，改进工作，避免再度发生突发事件。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b/>
          <w:bCs/>
          <w:sz w:val="32"/>
          <w:szCs w:val="32"/>
          <w:lang w:val="en-US" w:eastAsia="zh-CN" w:bidi="ar-SA"/>
        </w:rPr>
      </w:pPr>
      <w:r>
        <w:rPr>
          <w:rFonts w:hint="eastAsia" w:ascii="仿宋" w:hAnsi="仿宋" w:eastAsia="仿宋" w:cs="Times New Roman"/>
          <w:b/>
          <w:bCs/>
          <w:sz w:val="32"/>
          <w:szCs w:val="32"/>
          <w:lang w:val="en-US" w:eastAsia="zh-CN" w:bidi="ar-SA"/>
        </w:rPr>
        <w:t>七、事故处理措施及办法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1.领导小组成员在接到事件报告或通知后，应火速赶到现场，并迅速了解和掌握事件的基本情况，立即启动预案，尽快控制局面，阻止事态发展，在第一时间向公安机关110指挥中心以及市反恐办公室报告，并迅速组织人员转移，等待救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2.发现不明物体（装置）事件处理办法。发现不明物体（装置），立即向当地派出所报告，并及时设置隔离带，封锁和保护现场，同时迅速组织人员紧急疏散，等待公安等有关部门进行处理。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3.爆炸事件处理办法。发生爆炸事件后，要迅速组织人员进行救援，并立即向当地派出所报告。及时设置隔离带，封锁和保护现场，疏散人员，迅速采取有效措施消除继发性危险，防止事故发生。认真配合公安消防部门做好物证搜寻、排除险情工作，防止再次发生爆炸事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b/>
          <w:bCs/>
          <w:sz w:val="32"/>
          <w:szCs w:val="32"/>
          <w:lang w:val="en-US" w:eastAsia="zh-CN" w:bidi="ar-SA"/>
        </w:rPr>
      </w:pPr>
      <w:r>
        <w:rPr>
          <w:rFonts w:hint="eastAsia" w:ascii="仿宋" w:hAnsi="仿宋" w:eastAsia="仿宋" w:cs="Times New Roman"/>
          <w:b/>
          <w:bCs/>
          <w:sz w:val="32"/>
          <w:szCs w:val="32"/>
          <w:lang w:val="en-US" w:eastAsia="zh-CN" w:bidi="ar-SA"/>
        </w:rPr>
        <w:t>八、处置措施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事件发生时，事发单位应采取针对性措施控制事态发展，组织开展前期应急救援和处置工作，同时拨打保卫处电话和“110”报警。后勤保障处应在第一时间赶赴现场，采取措施，并同时报告工作组组长。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（一）防冲撞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1.当遇到突发性冲撞事故时各应急小组迅速进入各自的位置,进入救援工作,严控事故范围扩大,尽可能把事故损失降低到最低限度。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2.启动应急预案,协调各部门之间的关系。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3.确定救援方案及措施，跟进救援工作和善后工作。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4.设立警戒线,严禁其他学生囤观。协同值班领导及保安有序进出入楼内。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5.突发事件发生时,迅速带领相关人员组援,同时上报学校负责领导。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6.培训与演练遵循预防为主,常备不懈的工作方针,贯彻统-领导。分级负责、反应及时、措施果断、依靠科学、加强合作的原则,充分调动全体师生参与防冲撞的积极性,对全体师生进行安全知识教育。切实增强师生责任意识和防范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 xml:space="preserve">（二）刀斧砍杀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1.获得事件信息的任何人都应当在第一时间向校有关部门报告，并同时拨打110报警。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2.党委保卫部或任何工作人员立即赶赴现场，迅速建立警戒线，尽快把所有学生和无关人员撤离至安全区域，使犯罪分子无法靠近学生，防止事态扩大。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3.集结优势力量，携带防卫器械，与犯罪分子周旋劝阻与制止犯罪行为，为警方援助赢得时间，在能力范围内设法制服犯罪分子。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4.应急领导小组宣布学校进入全面应急状态，立即实施应急救援行动。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5.救护受伤学生和其他伤员。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 xml:space="preserve">6.实施事件现场警戒，阻止无关人员进入学校，维护现场秩序，防范别有用心的人肇事，引导外部救援人员进入事件现场。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7.事件发生后，应立即向主管部门报告。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 xml:space="preserve">（三）防爆炸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 xml:space="preserve">1.如发现疑似爆炸物品，后勤保障处要立即采取隔离措施，疏散人员至安全地带。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 xml:space="preserve">2.党委保卫部要加强事故地点周边警戒、巡逻工作，严禁无关人员进出。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3.党委保卫部配合公安部门处置。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 xml:space="preserve">（四）绑架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1.党委保卫部封锁现场，严禁无关人员进入。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 xml:space="preserve">2.开展对话，争取说服绑架者停止犯罪行为。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 xml:space="preserve">3.配合公安部门处置。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 xml:space="preserve">（五）纵火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 xml:space="preserve">1.立即启动学校火灾应急处置预案，同时拨打“119”报警电话。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2.党委保卫部做好人员疏散、物资抢救工作，校医开展伤员救治。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3.利用现有资源，在能力范围内控制火势。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 xml:space="preserve">4.引导消防车进入着火区域，严禁无关人员进入。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5.发现纵火嫌疑人应立即控制。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九、信息报告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党委保卫部应根据事故的各种文字、图像信息资料，撰写书面报告，报学校领导小组。党政办应根据工作组和领导小组的指示，按照规定，及时将有关情况报告市教委、当地人民政府，及时传达上级有关部门的有关指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（一）本预案是根据在日常生活、工作中可能发生的突发、恐怖事件，在组织实施、紧急救援以及事故处理工作中的指导性意见，各部门在具体实施过程中可结合实际情况进行处理。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仿宋"/>
          <w:szCs w:val="32"/>
          <w:lang w:val="en-US" w:eastAsia="zh-CN"/>
        </w:rPr>
      </w:pPr>
      <w:r>
        <w:rPr>
          <w:rFonts w:hint="eastAsia" w:ascii="仿宋" w:hAnsi="仿宋" w:eastAsia="仿宋" w:cs="Times New Roman"/>
          <w:sz w:val="32"/>
          <w:szCs w:val="32"/>
          <w:lang w:val="en-US" w:eastAsia="zh-CN" w:bidi="ar-SA"/>
        </w:rPr>
        <w:t>（二）本预案为特定时期的应急预案，各部门要结合实际进行安全演练，确保演练的实效性和可操作性。</w:t>
      </w:r>
      <w:r>
        <w:rPr>
          <w:rFonts w:hint="eastAsia" w:ascii="仿宋" w:hAnsi="仿宋" w:eastAsia="仿宋" w:cs="仿宋"/>
          <w:szCs w:val="32"/>
        </w:rPr>
        <w:t xml:space="preserve">         </w:t>
      </w:r>
      <w:r>
        <w:rPr>
          <w:rFonts w:hint="eastAsia" w:ascii="仿宋" w:hAnsi="仿宋" w:eastAsia="仿宋" w:cs="仿宋"/>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68" w:firstLineChars="200"/>
        <w:jc w:val="both"/>
        <w:textAlignment w:val="auto"/>
        <w:rPr>
          <w:rFonts w:hint="default" w:ascii="仿宋" w:hAnsi="仿宋" w:eastAsia="仿宋" w:cs="仿宋"/>
          <w:szCs w:val="32"/>
          <w:lang w:val="en-US" w:eastAsia="zh-CN"/>
        </w:rPr>
      </w:pPr>
    </w:p>
    <w:tbl>
      <w:tblPr>
        <w:tblStyle w:val="7"/>
        <w:tblpPr w:leftFromText="180" w:rightFromText="180" w:vertAnchor="text" w:horzAnchor="page" w:tblpX="1772" w:tblpY="10075"/>
        <w:tblW w:w="900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2"/>
        <w:gridCol w:w="240"/>
        <w:gridCol w:w="240"/>
        <w:gridCol w:w="37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782" w:type="dxa"/>
            <w:tcBorders>
              <w:tl2br w:val="nil"/>
              <w:tr2bl w:val="nil"/>
            </w:tcBorders>
            <w:vAlign w:val="center"/>
          </w:tcPr>
          <w:p>
            <w:pPr>
              <w:spacing w:line="560" w:lineRule="exact"/>
              <w:ind w:firstLine="274" w:firstLineChars="100"/>
              <w:rPr>
                <w:rFonts w:ascii="宋体" w:hAnsi="宋体" w:cs="宋体"/>
                <w:sz w:val="28"/>
                <w:szCs w:val="28"/>
              </w:rPr>
            </w:pPr>
            <w:r>
              <w:rPr>
                <w:rFonts w:hint="eastAsia" w:ascii="宋体" w:hAnsi="宋体" w:cs="宋体"/>
                <w:sz w:val="28"/>
                <w:szCs w:val="28"/>
              </w:rPr>
              <w:t>上海工商职业技术学院党政办公室</w:t>
            </w:r>
          </w:p>
        </w:tc>
        <w:tc>
          <w:tcPr>
            <w:tcW w:w="240" w:type="dxa"/>
            <w:tcBorders>
              <w:tl2br w:val="nil"/>
              <w:tr2bl w:val="nil"/>
            </w:tcBorders>
            <w:vAlign w:val="center"/>
          </w:tcPr>
          <w:p>
            <w:pPr>
              <w:wordWrap w:val="0"/>
              <w:spacing w:line="560" w:lineRule="exact"/>
              <w:jc w:val="center"/>
              <w:rPr>
                <w:rFonts w:ascii="宋体" w:hAnsi="宋体" w:cs="宋体"/>
                <w:sz w:val="28"/>
                <w:szCs w:val="28"/>
              </w:rPr>
            </w:pPr>
          </w:p>
        </w:tc>
        <w:tc>
          <w:tcPr>
            <w:tcW w:w="240" w:type="dxa"/>
            <w:tcBorders>
              <w:tl2br w:val="nil"/>
              <w:tr2bl w:val="nil"/>
            </w:tcBorders>
            <w:vAlign w:val="center"/>
          </w:tcPr>
          <w:p>
            <w:pPr>
              <w:spacing w:line="560" w:lineRule="exact"/>
              <w:ind w:right="536" w:rightChars="171"/>
              <w:jc w:val="center"/>
              <w:rPr>
                <w:rFonts w:ascii="宋体" w:hAnsi="宋体" w:cs="宋体"/>
                <w:sz w:val="28"/>
                <w:szCs w:val="28"/>
              </w:rPr>
            </w:pPr>
          </w:p>
        </w:tc>
        <w:tc>
          <w:tcPr>
            <w:tcW w:w="3742" w:type="dxa"/>
            <w:tcBorders>
              <w:tl2br w:val="nil"/>
              <w:tr2bl w:val="nil"/>
            </w:tcBorders>
            <w:vAlign w:val="center"/>
          </w:tcPr>
          <w:p>
            <w:pPr>
              <w:spacing w:line="560" w:lineRule="exact"/>
              <w:ind w:right="536" w:rightChars="171" w:firstLine="548" w:firstLineChars="200"/>
              <w:jc w:val="center"/>
              <w:rPr>
                <w:rFonts w:ascii="宋体" w:hAnsi="宋体" w:cs="宋体"/>
                <w:sz w:val="28"/>
                <w:szCs w:val="28"/>
              </w:rPr>
            </w:pPr>
            <w:r>
              <w:rPr>
                <w:rFonts w:hint="eastAsia" w:ascii="宋体" w:hAnsi="宋体" w:cs="宋体"/>
                <w:sz w:val="28"/>
                <w:szCs w:val="28"/>
              </w:rPr>
              <w:t>2021年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26</w:t>
            </w:r>
            <w:r>
              <w:rPr>
                <w:rFonts w:hint="eastAsia" w:ascii="宋体" w:hAnsi="宋体" w:cs="宋体"/>
                <w:sz w:val="28"/>
                <w:szCs w:val="28"/>
              </w:rPr>
              <w:t>日印</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8" w:firstLineChars="200"/>
        <w:jc w:val="both"/>
        <w:textAlignment w:val="auto"/>
        <w:rPr>
          <w:rFonts w:hint="eastAsia" w:ascii="仿宋" w:hAnsi="仿宋" w:eastAsia="仿宋" w:cs="Times New Roman"/>
          <w:sz w:val="32"/>
          <w:szCs w:val="32"/>
          <w:lang w:val="en-US" w:eastAsia="zh-CN" w:bidi="ar-SA"/>
        </w:rPr>
      </w:pPr>
    </w:p>
    <w:sectPr>
      <w:footerReference r:id="rId3" w:type="default"/>
      <w:pgSz w:w="11906" w:h="16838"/>
      <w:pgMar w:top="2098" w:right="1474" w:bottom="1984" w:left="1587" w:header="851" w:footer="1587" w:gutter="57"/>
      <w:pgNumType w:fmt="numberInDash"/>
      <w:cols w:space="720" w:num="1"/>
      <w:docGrid w:type="linesAndChars" w:linePitch="579"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4F9675-D35A-436D-A206-26C854D8BA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公文小标宋">
    <w:panose1 w:val="02000500000000000000"/>
    <w:charset w:val="86"/>
    <w:family w:val="auto"/>
    <w:pitch w:val="default"/>
    <w:sig w:usb0="A00002BF" w:usb1="38CF7CFA" w:usb2="00000016" w:usb3="00000000" w:csb0="00040001" w:csb1="00000000"/>
    <w:embedRegular r:id="rId2" w:fontKey="{B353B69C-F416-4DCF-99C0-A19B7814E832}"/>
  </w:font>
  <w:font w:name="仿宋_GB2312">
    <w:panose1 w:val="02010609030101010101"/>
    <w:charset w:val="86"/>
    <w:family w:val="modern"/>
    <w:pitch w:val="default"/>
    <w:sig w:usb0="00000001" w:usb1="080E0000" w:usb2="00000000" w:usb3="00000000" w:csb0="00040000" w:csb1="00000000"/>
    <w:embedRegular r:id="rId3" w:fontKey="{573C2CD9-10AA-44A2-9FA7-F75DF4ADCA97}"/>
  </w:font>
  <w:font w:name="仿宋">
    <w:panose1 w:val="02010609060101010101"/>
    <w:charset w:val="86"/>
    <w:family w:val="auto"/>
    <w:pitch w:val="default"/>
    <w:sig w:usb0="800002BF" w:usb1="38CF7CFA" w:usb2="00000016" w:usb3="00000000" w:csb0="00040001" w:csb1="00000000"/>
    <w:embedRegular r:id="rId4" w:fontKey="{BB780432-CE31-4441-995D-BAB509C3FB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BmGVZzwEAAKQDAAAOAAAAAAAAAAEAIAAAAB4BAABkcnMv&#10;ZTJvRG9jLnhtbFBLBQYAAAAABgAGAFkBAABf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57"/>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56"/>
    <w:rsid w:val="0001140E"/>
    <w:rsid w:val="00027855"/>
    <w:rsid w:val="0004212A"/>
    <w:rsid w:val="000821BF"/>
    <w:rsid w:val="000D68CF"/>
    <w:rsid w:val="000E781D"/>
    <w:rsid w:val="00114A89"/>
    <w:rsid w:val="001A3C65"/>
    <w:rsid w:val="00204331"/>
    <w:rsid w:val="00217324"/>
    <w:rsid w:val="00236FC2"/>
    <w:rsid w:val="002842C0"/>
    <w:rsid w:val="002941C2"/>
    <w:rsid w:val="002B371D"/>
    <w:rsid w:val="003E27E0"/>
    <w:rsid w:val="003F0B77"/>
    <w:rsid w:val="004A0454"/>
    <w:rsid w:val="005823FC"/>
    <w:rsid w:val="00655FDC"/>
    <w:rsid w:val="006A0D1B"/>
    <w:rsid w:val="00705E9E"/>
    <w:rsid w:val="00721DD1"/>
    <w:rsid w:val="007927F4"/>
    <w:rsid w:val="007D0726"/>
    <w:rsid w:val="007D559E"/>
    <w:rsid w:val="007F4894"/>
    <w:rsid w:val="00807957"/>
    <w:rsid w:val="00840256"/>
    <w:rsid w:val="00842D95"/>
    <w:rsid w:val="00877C4F"/>
    <w:rsid w:val="008B4F4D"/>
    <w:rsid w:val="008B669F"/>
    <w:rsid w:val="008E72A1"/>
    <w:rsid w:val="00922B41"/>
    <w:rsid w:val="00934A5D"/>
    <w:rsid w:val="00977105"/>
    <w:rsid w:val="009C6A8B"/>
    <w:rsid w:val="00A02E2A"/>
    <w:rsid w:val="00A84C33"/>
    <w:rsid w:val="00AA3729"/>
    <w:rsid w:val="00B1099B"/>
    <w:rsid w:val="00BD7977"/>
    <w:rsid w:val="00BE3C41"/>
    <w:rsid w:val="00C51E3F"/>
    <w:rsid w:val="00C55E01"/>
    <w:rsid w:val="00C71B40"/>
    <w:rsid w:val="00CB7B6C"/>
    <w:rsid w:val="00D04880"/>
    <w:rsid w:val="00D07B5F"/>
    <w:rsid w:val="00D31D7B"/>
    <w:rsid w:val="00D730DD"/>
    <w:rsid w:val="00DC1963"/>
    <w:rsid w:val="00E27475"/>
    <w:rsid w:val="00E47E87"/>
    <w:rsid w:val="00E618CB"/>
    <w:rsid w:val="00EE2518"/>
    <w:rsid w:val="00EF2DEC"/>
    <w:rsid w:val="01B26BA8"/>
    <w:rsid w:val="02091FFE"/>
    <w:rsid w:val="02B322D3"/>
    <w:rsid w:val="041D2224"/>
    <w:rsid w:val="058D0C9C"/>
    <w:rsid w:val="06522BE6"/>
    <w:rsid w:val="068702FE"/>
    <w:rsid w:val="07623650"/>
    <w:rsid w:val="07CF091C"/>
    <w:rsid w:val="0A90766F"/>
    <w:rsid w:val="0AEC1E11"/>
    <w:rsid w:val="0B692C1E"/>
    <w:rsid w:val="0BD15C62"/>
    <w:rsid w:val="0BD55550"/>
    <w:rsid w:val="0C196997"/>
    <w:rsid w:val="0C537BC8"/>
    <w:rsid w:val="0D207D56"/>
    <w:rsid w:val="0E1578B5"/>
    <w:rsid w:val="0FD3085D"/>
    <w:rsid w:val="12721BBA"/>
    <w:rsid w:val="13712FB1"/>
    <w:rsid w:val="15F618CB"/>
    <w:rsid w:val="162014AD"/>
    <w:rsid w:val="1861109B"/>
    <w:rsid w:val="19481301"/>
    <w:rsid w:val="19E22D14"/>
    <w:rsid w:val="1A2434BC"/>
    <w:rsid w:val="1A2E659C"/>
    <w:rsid w:val="1C7967B6"/>
    <w:rsid w:val="22820EAF"/>
    <w:rsid w:val="24E21D40"/>
    <w:rsid w:val="26891B4B"/>
    <w:rsid w:val="28092BF6"/>
    <w:rsid w:val="28FA44DE"/>
    <w:rsid w:val="2D710BE4"/>
    <w:rsid w:val="2E984D58"/>
    <w:rsid w:val="2EA631BB"/>
    <w:rsid w:val="2F842685"/>
    <w:rsid w:val="2F8D7223"/>
    <w:rsid w:val="30BB30F0"/>
    <w:rsid w:val="31C6466A"/>
    <w:rsid w:val="323F161E"/>
    <w:rsid w:val="32A4295D"/>
    <w:rsid w:val="32AC0E88"/>
    <w:rsid w:val="335753F9"/>
    <w:rsid w:val="33721359"/>
    <w:rsid w:val="33EA17E0"/>
    <w:rsid w:val="3533466E"/>
    <w:rsid w:val="35CC3A66"/>
    <w:rsid w:val="36923494"/>
    <w:rsid w:val="3813552C"/>
    <w:rsid w:val="38573AD5"/>
    <w:rsid w:val="39E40239"/>
    <w:rsid w:val="3B616784"/>
    <w:rsid w:val="3C1A41F2"/>
    <w:rsid w:val="3CA23847"/>
    <w:rsid w:val="3D671001"/>
    <w:rsid w:val="3DC27164"/>
    <w:rsid w:val="3E063DEC"/>
    <w:rsid w:val="3E6820D8"/>
    <w:rsid w:val="3FEF0847"/>
    <w:rsid w:val="40D976F1"/>
    <w:rsid w:val="41D25A18"/>
    <w:rsid w:val="420763C9"/>
    <w:rsid w:val="42602160"/>
    <w:rsid w:val="44092951"/>
    <w:rsid w:val="457C36C2"/>
    <w:rsid w:val="47736B8B"/>
    <w:rsid w:val="47A770B9"/>
    <w:rsid w:val="4A0A155E"/>
    <w:rsid w:val="4A3F773E"/>
    <w:rsid w:val="4A6049CB"/>
    <w:rsid w:val="4C3865B2"/>
    <w:rsid w:val="4DE92C04"/>
    <w:rsid w:val="4F4A3829"/>
    <w:rsid w:val="4FA128ED"/>
    <w:rsid w:val="502A222A"/>
    <w:rsid w:val="51BA0B09"/>
    <w:rsid w:val="5289624F"/>
    <w:rsid w:val="53135DBC"/>
    <w:rsid w:val="53CF41B4"/>
    <w:rsid w:val="53F663EC"/>
    <w:rsid w:val="550E0DE7"/>
    <w:rsid w:val="561C2904"/>
    <w:rsid w:val="57926278"/>
    <w:rsid w:val="58871233"/>
    <w:rsid w:val="58AD7723"/>
    <w:rsid w:val="58B0701C"/>
    <w:rsid w:val="5B934232"/>
    <w:rsid w:val="5C4A2A43"/>
    <w:rsid w:val="5D9A19AA"/>
    <w:rsid w:val="5DDA1384"/>
    <w:rsid w:val="5E5A150A"/>
    <w:rsid w:val="5EE92D0C"/>
    <w:rsid w:val="613A199D"/>
    <w:rsid w:val="618444DB"/>
    <w:rsid w:val="636814B7"/>
    <w:rsid w:val="63C83A52"/>
    <w:rsid w:val="643779C8"/>
    <w:rsid w:val="649D61B4"/>
    <w:rsid w:val="661F4834"/>
    <w:rsid w:val="6661774E"/>
    <w:rsid w:val="66F6643C"/>
    <w:rsid w:val="67244F91"/>
    <w:rsid w:val="67BF3224"/>
    <w:rsid w:val="69DD5140"/>
    <w:rsid w:val="6A2A182A"/>
    <w:rsid w:val="6AE12F10"/>
    <w:rsid w:val="6B40214E"/>
    <w:rsid w:val="6B7551DD"/>
    <w:rsid w:val="6CE553BF"/>
    <w:rsid w:val="6DF62813"/>
    <w:rsid w:val="6EE96E9C"/>
    <w:rsid w:val="6F1A4DED"/>
    <w:rsid w:val="6FE97BFD"/>
    <w:rsid w:val="73135671"/>
    <w:rsid w:val="735B1944"/>
    <w:rsid w:val="738C17AE"/>
    <w:rsid w:val="74825A8D"/>
    <w:rsid w:val="74883A70"/>
    <w:rsid w:val="749910EE"/>
    <w:rsid w:val="761D75FE"/>
    <w:rsid w:val="76B4604B"/>
    <w:rsid w:val="772547FB"/>
    <w:rsid w:val="78836D93"/>
    <w:rsid w:val="7927294F"/>
    <w:rsid w:val="793D7A91"/>
    <w:rsid w:val="7AD61C42"/>
    <w:rsid w:val="7C8029E9"/>
    <w:rsid w:val="7CAE10A3"/>
    <w:rsid w:val="7DC9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32"/>
      <w:lang w:val="en-US" w:eastAsia="zh-CN" w:bidi="ar-SA"/>
    </w:rPr>
  </w:style>
  <w:style w:type="paragraph" w:styleId="2">
    <w:name w:val="heading 1"/>
    <w:basedOn w:val="1"/>
    <w:next w:val="1"/>
    <w:qFormat/>
    <w:uiPriority w:val="1"/>
    <w:pPr>
      <w:spacing w:before="28"/>
      <w:ind w:left="292" w:right="106" w:hanging="1836"/>
      <w:outlineLvl w:val="0"/>
    </w:pPr>
    <w:rPr>
      <w:rFonts w:ascii="Arial Unicode MS" w:hAnsi="Arial Unicode MS" w:eastAsia="Arial Unicode MS" w:cs="Arial Unicode MS"/>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35"/>
      <w:ind w:left="120" w:firstLine="600"/>
    </w:pPr>
    <w:rPr>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0"/>
    <w:rPr>
      <w:rFonts w:ascii="Calibri" w:hAnsi="Calibri"/>
      <w:sz w:val="24"/>
      <w:szCs w:val="24"/>
    </w:r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page number"/>
    <w:basedOn w:val="9"/>
    <w:qFormat/>
    <w:uiPriority w:val="0"/>
  </w:style>
  <w:style w:type="character" w:styleId="12">
    <w:name w:val="Hyperlink"/>
    <w:basedOn w:val="9"/>
    <w:semiHidden/>
    <w:unhideWhenUsed/>
    <w:qFormat/>
    <w:uiPriority w:val="99"/>
    <w:rPr>
      <w:color w:val="0000FF"/>
      <w:u w:val="single"/>
    </w:rPr>
  </w:style>
  <w:style w:type="paragraph" w:customStyle="1" w:styleId="13">
    <w:name w:val="Body text|1"/>
    <w:basedOn w:val="1"/>
    <w:qFormat/>
    <w:uiPriority w:val="0"/>
    <w:pPr>
      <w:spacing w:line="480" w:lineRule="auto"/>
      <w:ind w:firstLine="400"/>
      <w:jc w:val="left"/>
    </w:pPr>
    <w:rPr>
      <w:rFonts w:ascii="宋体" w:hAnsi="宋体" w:cs="宋体"/>
      <w:sz w:val="26"/>
      <w:szCs w:val="26"/>
      <w:lang w:val="zh-TW" w:eastAsia="zh-TW" w:bidi="zh-TW"/>
    </w:rPr>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_Style 1"/>
    <w:basedOn w:val="1"/>
    <w:next w:val="1"/>
    <w:qFormat/>
    <w:uiPriority w:val="0"/>
    <w:pPr>
      <w:pBdr>
        <w:top w:val="single" w:color="auto" w:sz="6" w:space="1"/>
      </w:pBdr>
      <w:jc w:val="center"/>
    </w:pPr>
    <w:rPr>
      <w:rFonts w:ascii="Arial" w:eastAsia="宋体"/>
      <w:vanish/>
      <w:sz w:val="16"/>
    </w:rPr>
  </w:style>
  <w:style w:type="paragraph" w:customStyle="1" w:styleId="16">
    <w:name w:val="_Style 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802</Words>
  <Characters>4574</Characters>
  <Lines>38</Lines>
  <Paragraphs>10</Paragraphs>
  <TotalTime>0</TotalTime>
  <ScaleCrop>false</ScaleCrop>
  <LinksUpToDate>false</LinksUpToDate>
  <CharactersWithSpaces>5366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2021-02-08T06:28:00Z</dcterms:created>
  <dc:creator>Dell</dc:creator>
  <cp:lastModifiedBy>文刀木子兮</cp:lastModifiedBy>
  <cp:lastPrinted>2021-06-03T07:39:00Z</cp:lastPrinted>
  <dcterms:modified xsi:type="dcterms:W3CDTF">2023-08-07T16:14:19Z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6C1B163D1F384DF384BE25E1E3737DCB_13</vt:lpwstr>
  </property>
</Properties>
</file>