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47" w:rightChars="-70"/>
        <w:jc w:val="center"/>
        <w:textAlignment w:val="auto"/>
        <w:rPr>
          <w:rFonts w:hint="eastAsia" w:ascii="华文中宋" w:hAnsi="华文中宋" w:eastAsia="华文中宋"/>
          <w:b/>
          <w:color w:val="FF3200"/>
          <w:spacing w:val="-26"/>
          <w:kern w:val="0"/>
          <w:sz w:val="52"/>
          <w:szCs w:val="5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147" w:rightChars="-70"/>
        <w:jc w:val="center"/>
        <w:textAlignment w:val="auto"/>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33</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20" w:lineRule="exact"/>
        <w:jc w:val="center"/>
        <w:rPr>
          <w:rFonts w:ascii="华文中宋" w:hAnsi="华文中宋" w:eastAsia="华文中宋"/>
          <w:b/>
          <w:sz w:val="36"/>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关于印发《中共上海工商职业技术学院委员会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人文社科类报告会、论坛和讲座管理办法》的通知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各部门，各院系（部）：</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rPr>
      </w:pPr>
      <w:r>
        <w:rPr>
          <w:rFonts w:hint="eastAsia" w:ascii="仿宋" w:hAnsi="仿宋" w:eastAsia="仿宋"/>
          <w:sz w:val="28"/>
          <w:szCs w:val="28"/>
          <w:lang w:val="en-US" w:eastAsia="zh-CN"/>
        </w:rPr>
        <w:t>《中共上海工商职业技术学院委员会人文社科类报告会、论坛和讲座管理办法》</w:t>
      </w:r>
      <w:r>
        <w:rPr>
          <w:rFonts w:hint="eastAsia" w:ascii="仿宋" w:hAnsi="仿宋" w:eastAsia="仿宋"/>
          <w:sz w:val="28"/>
          <w:szCs w:val="28"/>
        </w:rPr>
        <w:t>已经2020年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日党委会审定通过，现予印发。请认真贯彻执行。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1.中共上海工商职业技术学院委员会人文社科类报告会、论坛和讲座管理办法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2.中共上海工商职业技术学院委员会人文社科类讲座审核备案表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sz w:val="28"/>
          <w:szCs w:val="28"/>
          <w:lang w:eastAsia="zh-CN"/>
        </w:rPr>
      </w:pPr>
      <w:r>
        <w:rPr>
          <w:rFonts w:hint="eastAsia" w:ascii="仿宋" w:hAnsi="仿宋" w:eastAsia="仿宋"/>
          <w:sz w:val="28"/>
          <w:szCs w:val="28"/>
          <w:lang w:eastAsia="zh-CN"/>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2020年</w:t>
      </w:r>
      <w:r>
        <w:rPr>
          <w:rFonts w:hint="eastAsia" w:ascii="仿宋" w:hAnsi="仿宋" w:eastAsia="仿宋"/>
          <w:sz w:val="28"/>
          <w:szCs w:val="28"/>
          <w:lang w:val="en-US" w:eastAsia="zh-CN"/>
        </w:rPr>
        <w:t>12</w:t>
      </w:r>
      <w:r>
        <w:rPr>
          <w:rFonts w:hint="eastAsia" w:ascii="仿宋" w:hAnsi="仿宋" w:eastAsia="仿宋"/>
          <w:sz w:val="28"/>
          <w:szCs w:val="28"/>
          <w:lang w:eastAsia="zh-CN"/>
        </w:rPr>
        <w:t>月</w:t>
      </w:r>
      <w:r>
        <w:rPr>
          <w:rFonts w:hint="eastAsia" w:ascii="仿宋" w:hAnsi="仿宋" w:eastAsia="仿宋"/>
          <w:sz w:val="28"/>
          <w:szCs w:val="28"/>
          <w:lang w:val="en-US" w:eastAsia="zh-CN"/>
        </w:rPr>
        <w:t>15</w:t>
      </w:r>
      <w:r>
        <w:rPr>
          <w:rFonts w:hint="eastAsia" w:ascii="仿宋" w:hAnsi="仿宋" w:eastAsia="仿宋"/>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附件1</w:t>
      </w:r>
    </w:p>
    <w:p>
      <w:pPr>
        <w:spacing w:line="560" w:lineRule="exact"/>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中共上海工商职业技术学院委员会</w:t>
      </w:r>
    </w:p>
    <w:p>
      <w:pPr>
        <w:spacing w:line="560" w:lineRule="exact"/>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人文社科类报告会、论坛和讲座管理办法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一、总则</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第一条</w:t>
      </w:r>
      <w:r>
        <w:rPr>
          <w:rFonts w:hint="eastAsia" w:ascii="仿宋" w:hAnsi="仿宋" w:eastAsia="仿宋" w:cs="宋体"/>
          <w:sz w:val="28"/>
          <w:szCs w:val="28"/>
        </w:rPr>
        <w:t xml:space="preserve">  为贯彻落实《关于进一步加强和改进新形势下高校宣传思想工作的意见》《关于加强和改进新形势下高校思想政治工作的意见》《关于进一步加强对论坛、讲坛、讲座、年会、报告会、研讨会等阵地管理的意见》等文件精神，切实加强报告会、论坛和讲座等阵地管理，结合我校工作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ascii="仿宋" w:hAnsi="仿宋" w:eastAsia="仿宋" w:cs="宋体"/>
          <w:sz w:val="28"/>
          <w:szCs w:val="28"/>
        </w:rPr>
      </w:pPr>
      <w:r>
        <w:rPr>
          <w:rFonts w:hint="eastAsia" w:ascii="仿宋" w:hAnsi="仿宋" w:eastAsia="仿宋" w:cs="宋体"/>
          <w:b/>
          <w:bCs/>
          <w:sz w:val="28"/>
          <w:szCs w:val="28"/>
        </w:rPr>
        <w:t>第二条</w:t>
      </w:r>
      <w:r>
        <w:rPr>
          <w:rFonts w:hint="eastAsia" w:ascii="仿宋" w:hAnsi="仿宋" w:eastAsia="仿宋" w:cs="宋体"/>
          <w:sz w:val="28"/>
          <w:szCs w:val="28"/>
        </w:rPr>
        <w:t xml:space="preserve"> 必须把坚持正确政治方向、价值取向和舆论导向摆在首位。举办论坛、讲坛、讲座、年会、报告会、研讨会等活动，必须坚持以习近平新时代中国特色社会主义思想为指导，坚持党的基本理论、基本路线、基本方略，遵守党的纪律和国家法律法规，践行社会主义核心价值观。各单位、各部门要认真贯彻谁主管谁负责、谁主办谁负责和属地管理原则，切实加强管理，严格把好关口，坚持守土有责、守土负责、守土尽责，确保论坛、讲坛、讲座、年会、报告会、研讨会等活动可管可控，绝不给错误思想观点和不良文化提供传播渠道和平台。</w:t>
      </w:r>
    </w:p>
    <w:p>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ascii="仿宋" w:hAnsi="仿宋" w:eastAsia="仿宋" w:cs="宋体"/>
          <w:sz w:val="28"/>
          <w:szCs w:val="28"/>
        </w:rPr>
      </w:pPr>
      <w:r>
        <w:rPr>
          <w:rFonts w:hint="eastAsia" w:ascii="仿宋" w:hAnsi="仿宋" w:eastAsia="仿宋"/>
          <w:b/>
          <w:sz w:val="28"/>
          <w:szCs w:val="28"/>
        </w:rPr>
        <w:t xml:space="preserve">第三条 </w:t>
      </w:r>
      <w:r>
        <w:rPr>
          <w:rFonts w:hint="eastAsia" w:ascii="仿宋" w:hAnsi="仿宋" w:eastAsia="仿宋" w:cs="宋体"/>
          <w:sz w:val="28"/>
          <w:szCs w:val="28"/>
        </w:rPr>
        <w:t>着力提升论坛、讲坛、讲座、年会、报告会、研讨会等活动的质量和品位。必须坚持守正创新，强化质量意识，勇于创新创造，更好弘扬主旋律，传播正能量，不断巩固壮大主流思想舆论。要精心策划设计，抵制粗制滥造，打造更多高品质、高品位、高规格的品牌，让活动更加有思想、有筋骨、有温度。要适应新形势下传播规律的发展变化，增强贴近时代的在场感、跟上变化的紧迫感，大力推动理念创新、手段创新和工作创新，充分运用新技术新应用创新传播方式，更好体现时代性、规律性和创造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二、审批和备案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 xml:space="preserve">第四条 </w:t>
      </w:r>
      <w:r>
        <w:rPr>
          <w:rFonts w:hint="eastAsia" w:ascii="仿宋" w:hAnsi="仿宋" w:eastAsia="仿宋" w:cs="宋体"/>
          <w:sz w:val="28"/>
          <w:szCs w:val="28"/>
        </w:rPr>
        <w:t>各单位、各部门组织开展的人文社科类报告会、论坛和讲座，应由党委宣传部统筹管理。主办单位须至少提前三个工作日提交《中共上海工商职业技术学院委员会报告会、论坛和讲座审核备案表》（以下简称《审核备案表》），确保“一会一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（一）邀请校外人士来校，面向全校师生举办的人文社科类报告会、论坛和讲座，须填写《审核备案表》，经主办单位党政主要负责人审批，报党委宣传部审核批准同意后方可举行。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（二）邀请本校教师作为报告人，组织开展的人文社科类报告会、论坛和讲座，须填写《审核备案表》，经主办单位党政主要负责人审批后方可举行，报党委宣传部统一备案。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第五条</w:t>
      </w:r>
      <w:r>
        <w:rPr>
          <w:rFonts w:hint="eastAsia" w:ascii="仿宋" w:hAnsi="仿宋" w:eastAsia="仿宋" w:cs="宋体"/>
          <w:sz w:val="28"/>
          <w:szCs w:val="28"/>
        </w:rPr>
        <w:t xml:space="preserve"> 邀请境外（含港、澳、台地区）人士作为主讲人，组织开展的各类报告会、论坛和讲座，须在履行其他审批程序的同时，也应报国际交流处（港澳台办公室）审核，经党委批准同意后方可举行。</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第六条</w:t>
      </w:r>
      <w:r>
        <w:rPr>
          <w:rFonts w:hint="eastAsia" w:ascii="仿宋" w:hAnsi="仿宋" w:eastAsia="仿宋" w:cs="宋体"/>
          <w:sz w:val="28"/>
          <w:szCs w:val="28"/>
        </w:rPr>
        <w:t xml:space="preserve"> 各单位、各部门组织开展报告会、论坛和讲座，严格按照“谁主办、谁负责；谁审批、谁监督”的原则。主办单位对报告人身份背景的真实性、报告内容的准确性负主要责任；主办单位党政主要负责人对报告的正确方向导向、报告现场的安全有序负主要责任。审核单位要从讲政治、讲大局的高度，加强对报告人和报告内容的审核，一经发现报告人有思想政治倾向问题、报告内容有错误观点或不实言论的，不予批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第七条</w:t>
      </w:r>
      <w:r>
        <w:rPr>
          <w:rFonts w:hint="eastAsia" w:ascii="仿宋" w:hAnsi="仿宋" w:eastAsia="仿宋" w:cs="宋体"/>
          <w:sz w:val="28"/>
          <w:szCs w:val="28"/>
        </w:rPr>
        <w:t xml:space="preserve"> 各类报告会、论坛和讲座阵地管控情况纳入意识形态工作责任制落实情况的监督考核。在举办论坛、讲坛、讲座、年会、报告会、研讨会等活动中，主办单位要加强过程管理，确保活动全程不出现政治导向问题。坚持内外有别，对不适合公开的内容，要及时提醒参会媒体和与会者不得报道和传播。对未经审批开展，或由于审查不严、导致上述活动传播错误观点或不实言论，在学校和社会上造成不良影响的，学校将严肃追究责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三、组织和宣传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第八条</w:t>
      </w:r>
      <w:r>
        <w:rPr>
          <w:rFonts w:hint="eastAsia" w:ascii="仿宋" w:hAnsi="仿宋" w:eastAsia="仿宋" w:cs="宋体"/>
          <w:sz w:val="28"/>
          <w:szCs w:val="28"/>
        </w:rPr>
        <w:t xml:space="preserve"> 党委宣传部负责统筹全校报告会、论坛和讲座阵地的管理，并对各级各类报告会、论坛和讲座阵地管控情况进行定期排查和不定期抽查。各单位、各部门须安排专人负责，统筹本单位各类报告会、论坛和讲座的申报审批、信息发布、组织备案等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第九条</w:t>
      </w:r>
      <w:r>
        <w:rPr>
          <w:rFonts w:hint="eastAsia" w:ascii="仿宋" w:hAnsi="仿宋" w:eastAsia="仿宋" w:cs="宋体"/>
          <w:sz w:val="28"/>
          <w:szCs w:val="28"/>
        </w:rPr>
        <w:t xml:space="preserve"> 组织开展各类报告会、论坛和讲座，要针对可能出现的问题制定应急处置预案。活动进行时，主办单位必须全程参与，主办单位党政主要负责人或工作人员必须在场协调，一旦发现报告人传播错误观点或不实言论，要及时制止，消除不良影响，并及时向党委宣传部报告。</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 xml:space="preserve">第十条 </w:t>
      </w:r>
      <w:r>
        <w:rPr>
          <w:rFonts w:hint="eastAsia" w:ascii="仿宋" w:hAnsi="仿宋" w:eastAsia="仿宋" w:cs="宋体"/>
          <w:sz w:val="28"/>
          <w:szCs w:val="28"/>
        </w:rPr>
        <w:t>经批准开展的各类报告会、论坛和讲座可以发布相关活动信息。对于未经审批的各类报告会、论坛和讲座，校内外新闻媒体一律不予报道。</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第十一条</w:t>
      </w:r>
      <w:r>
        <w:rPr>
          <w:rFonts w:hint="eastAsia" w:ascii="仿宋" w:hAnsi="仿宋" w:eastAsia="仿宋" w:cs="宋体"/>
          <w:sz w:val="28"/>
          <w:szCs w:val="28"/>
        </w:rPr>
        <w:t xml:space="preserve"> 经批准开展的各类报告会、论坛和讲座不得擅自更改活动内容、时间、地点、对象。以上具体事项如有变更，必须及时向审核部门通报。报告人、报告主题或主办单位有变化的，须重新申办。</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四、附则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b/>
          <w:bCs/>
          <w:sz w:val="28"/>
          <w:szCs w:val="28"/>
        </w:rPr>
        <w:t xml:space="preserve">第十二条 </w:t>
      </w:r>
      <w:r>
        <w:rPr>
          <w:rFonts w:hint="eastAsia" w:ascii="仿宋" w:hAnsi="仿宋" w:eastAsia="仿宋" w:cs="宋体"/>
          <w:sz w:val="28"/>
          <w:szCs w:val="28"/>
        </w:rPr>
        <w:t>本办法自颁布之日起实施。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b/>
          <w:bCs/>
          <w:sz w:val="28"/>
          <w:szCs w:val="28"/>
        </w:rPr>
        <w:t xml:space="preserve">第十三条 </w:t>
      </w:r>
      <w:r>
        <w:rPr>
          <w:rFonts w:hint="eastAsia" w:ascii="仿宋" w:hAnsi="仿宋" w:eastAsia="仿宋" w:cs="宋体"/>
          <w:sz w:val="28"/>
          <w:szCs w:val="28"/>
        </w:rPr>
        <w:t>本办法由党委宣传部负责解释。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sz w:val="24"/>
        </w:rPr>
      </w:pPr>
      <w:r>
        <w:rPr>
          <w:rFonts w:hint="eastAsia" w:ascii="仿宋" w:hAnsi="仿宋" w:eastAsia="仿宋" w:cs="宋体"/>
          <w:sz w:val="28"/>
          <w:szCs w:val="28"/>
        </w:rPr>
        <w:t xml:space="preserve">                        </w:t>
      </w:r>
    </w:p>
    <w:p>
      <w:pPr>
        <w:rPr>
          <w:rFonts w:ascii="仿宋" w:hAnsi="仿宋" w:eastAsia="仿宋" w:cs="宋体"/>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附件2</w:t>
      </w:r>
    </w:p>
    <w:p>
      <w:pPr>
        <w:jc w:val="center"/>
        <w:rPr>
          <w:b/>
          <w:bCs/>
          <w:sz w:val="36"/>
          <w:szCs w:val="36"/>
        </w:rPr>
      </w:pPr>
      <w:r>
        <w:rPr>
          <w:rFonts w:hint="eastAsia"/>
          <w:b/>
          <w:bCs/>
          <w:sz w:val="36"/>
          <w:szCs w:val="36"/>
        </w:rPr>
        <w:t>中共上海工商职业技术学院委员会</w:t>
      </w:r>
    </w:p>
    <w:p>
      <w:pPr>
        <w:jc w:val="center"/>
        <w:rPr>
          <w:rFonts w:hint="eastAsia"/>
          <w:b/>
          <w:bCs/>
          <w:sz w:val="36"/>
          <w:szCs w:val="36"/>
        </w:rPr>
      </w:pPr>
      <w:r>
        <w:rPr>
          <w:rFonts w:hint="eastAsia"/>
          <w:b/>
          <w:bCs/>
          <w:sz w:val="36"/>
          <w:szCs w:val="36"/>
        </w:rPr>
        <w:t>人文社科类讲座审核备案表</w:t>
      </w:r>
    </w:p>
    <w:tbl>
      <w:tblPr>
        <w:tblStyle w:val="6"/>
        <w:tblW w:w="910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567"/>
        <w:gridCol w:w="635"/>
        <w:gridCol w:w="235"/>
        <w:gridCol w:w="1877"/>
        <w:gridCol w:w="353"/>
        <w:gridCol w:w="41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73" w:type="dxa"/>
            <w:vAlign w:val="center"/>
          </w:tcPr>
          <w:p>
            <w:pPr>
              <w:spacing w:line="360" w:lineRule="auto"/>
              <w:jc w:val="center"/>
              <w:rPr>
                <w:rFonts w:ascii="宋体" w:hAnsi="宋体"/>
                <w:b/>
                <w:sz w:val="24"/>
              </w:rPr>
            </w:pPr>
            <w:r>
              <w:rPr>
                <w:rFonts w:hint="eastAsia" w:ascii="宋体" w:hAnsi="宋体"/>
                <w:b/>
                <w:sz w:val="24"/>
              </w:rPr>
              <w:t>主办单位</w:t>
            </w:r>
          </w:p>
        </w:tc>
        <w:tc>
          <w:tcPr>
            <w:tcW w:w="7132" w:type="dxa"/>
            <w:gridSpan w:val="7"/>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73" w:type="dxa"/>
            <w:vAlign w:val="center"/>
          </w:tcPr>
          <w:p>
            <w:pPr>
              <w:spacing w:line="360" w:lineRule="auto"/>
              <w:jc w:val="center"/>
              <w:rPr>
                <w:rFonts w:ascii="宋体" w:hAnsi="宋体"/>
                <w:b/>
                <w:sz w:val="24"/>
              </w:rPr>
            </w:pPr>
            <w:r>
              <w:rPr>
                <w:rFonts w:hint="eastAsia" w:ascii="宋体" w:hAnsi="宋体"/>
                <w:b/>
                <w:sz w:val="24"/>
              </w:rPr>
              <w:t>联系人</w:t>
            </w:r>
          </w:p>
        </w:tc>
        <w:tc>
          <w:tcPr>
            <w:tcW w:w="1567" w:type="dxa"/>
            <w:vAlign w:val="center"/>
          </w:tcPr>
          <w:p>
            <w:pPr>
              <w:spacing w:line="360" w:lineRule="auto"/>
              <w:jc w:val="center"/>
              <w:rPr>
                <w:sz w:val="24"/>
              </w:rPr>
            </w:pPr>
          </w:p>
        </w:tc>
        <w:tc>
          <w:tcPr>
            <w:tcW w:w="870" w:type="dxa"/>
            <w:gridSpan w:val="2"/>
            <w:vAlign w:val="center"/>
          </w:tcPr>
          <w:p>
            <w:pPr>
              <w:tabs>
                <w:tab w:val="left" w:pos="507"/>
              </w:tabs>
              <w:spacing w:line="360" w:lineRule="auto"/>
              <w:jc w:val="center"/>
              <w:rPr>
                <w:b/>
                <w:sz w:val="24"/>
              </w:rPr>
            </w:pPr>
            <w:r>
              <w:rPr>
                <w:rFonts w:hint="eastAsia"/>
                <w:b/>
                <w:sz w:val="24"/>
              </w:rPr>
              <w:t>职务</w:t>
            </w:r>
          </w:p>
        </w:tc>
        <w:tc>
          <w:tcPr>
            <w:tcW w:w="1877" w:type="dxa"/>
            <w:vAlign w:val="center"/>
          </w:tcPr>
          <w:p>
            <w:pPr>
              <w:spacing w:line="360" w:lineRule="auto"/>
              <w:jc w:val="center"/>
              <w:rPr>
                <w:sz w:val="24"/>
              </w:rPr>
            </w:pPr>
          </w:p>
        </w:tc>
        <w:tc>
          <w:tcPr>
            <w:tcW w:w="769" w:type="dxa"/>
            <w:gridSpan w:val="2"/>
            <w:vAlign w:val="center"/>
          </w:tcPr>
          <w:p>
            <w:pPr>
              <w:spacing w:line="360" w:lineRule="auto"/>
              <w:jc w:val="center"/>
              <w:rPr>
                <w:b/>
                <w:sz w:val="24"/>
              </w:rPr>
            </w:pPr>
            <w:r>
              <w:rPr>
                <w:rFonts w:hint="eastAsia"/>
                <w:b/>
                <w:sz w:val="24"/>
              </w:rPr>
              <w:t>电话</w:t>
            </w:r>
          </w:p>
        </w:tc>
        <w:tc>
          <w:tcPr>
            <w:tcW w:w="204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973" w:type="dxa"/>
            <w:vAlign w:val="center"/>
          </w:tcPr>
          <w:p>
            <w:pPr>
              <w:spacing w:line="360" w:lineRule="auto"/>
              <w:jc w:val="center"/>
              <w:rPr>
                <w:rFonts w:ascii="宋体" w:hAnsi="宋体"/>
                <w:b/>
                <w:sz w:val="24"/>
              </w:rPr>
            </w:pPr>
            <w:r>
              <w:rPr>
                <w:rFonts w:hint="eastAsia" w:ascii="宋体" w:hAnsi="宋体"/>
                <w:b/>
                <w:sz w:val="24"/>
              </w:rPr>
              <w:t>申请场地</w:t>
            </w:r>
          </w:p>
        </w:tc>
        <w:tc>
          <w:tcPr>
            <w:tcW w:w="7132" w:type="dxa"/>
            <w:gridSpan w:val="7"/>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73" w:type="dxa"/>
            <w:vAlign w:val="center"/>
          </w:tcPr>
          <w:p>
            <w:pPr>
              <w:spacing w:line="360" w:lineRule="auto"/>
              <w:jc w:val="center"/>
              <w:rPr>
                <w:rFonts w:ascii="宋体" w:hAnsi="宋体"/>
                <w:b/>
                <w:sz w:val="24"/>
              </w:rPr>
            </w:pPr>
            <w:r>
              <w:rPr>
                <w:rFonts w:hint="eastAsia" w:ascii="宋体" w:hAnsi="宋体"/>
                <w:b/>
                <w:sz w:val="24"/>
              </w:rPr>
              <w:t>活动主题</w:t>
            </w:r>
          </w:p>
        </w:tc>
        <w:tc>
          <w:tcPr>
            <w:tcW w:w="7132" w:type="dxa"/>
            <w:gridSpan w:val="7"/>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73" w:type="dxa"/>
            <w:vAlign w:val="center"/>
          </w:tcPr>
          <w:p>
            <w:pPr>
              <w:spacing w:line="360" w:lineRule="auto"/>
              <w:jc w:val="center"/>
              <w:rPr>
                <w:rFonts w:ascii="宋体" w:hAnsi="宋体"/>
                <w:b/>
                <w:sz w:val="24"/>
              </w:rPr>
            </w:pPr>
            <w:r>
              <w:rPr>
                <w:rFonts w:hint="eastAsia" w:ascii="宋体" w:hAnsi="宋体"/>
                <w:b/>
                <w:sz w:val="24"/>
              </w:rPr>
              <w:t>活动形式</w:t>
            </w:r>
          </w:p>
        </w:tc>
        <w:tc>
          <w:tcPr>
            <w:tcW w:w="2437" w:type="dxa"/>
            <w:gridSpan w:val="3"/>
            <w:vAlign w:val="center"/>
          </w:tcPr>
          <w:p>
            <w:pPr>
              <w:spacing w:line="360" w:lineRule="auto"/>
              <w:jc w:val="center"/>
              <w:rPr>
                <w:sz w:val="24"/>
              </w:rPr>
            </w:pPr>
          </w:p>
        </w:tc>
        <w:tc>
          <w:tcPr>
            <w:tcW w:w="1877" w:type="dxa"/>
            <w:vAlign w:val="center"/>
          </w:tcPr>
          <w:p>
            <w:pPr>
              <w:spacing w:line="360" w:lineRule="auto"/>
              <w:jc w:val="center"/>
              <w:rPr>
                <w:b/>
                <w:sz w:val="24"/>
              </w:rPr>
            </w:pPr>
            <w:r>
              <w:rPr>
                <w:rFonts w:hint="eastAsia"/>
                <w:b/>
                <w:sz w:val="24"/>
              </w:rPr>
              <w:t>具体活动时间</w:t>
            </w:r>
          </w:p>
        </w:tc>
        <w:tc>
          <w:tcPr>
            <w:tcW w:w="2818"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973" w:type="dxa"/>
            <w:vAlign w:val="center"/>
          </w:tcPr>
          <w:p>
            <w:pPr>
              <w:spacing w:line="240" w:lineRule="atLeast"/>
              <w:jc w:val="center"/>
              <w:rPr>
                <w:rFonts w:ascii="宋体" w:hAnsi="宋体"/>
                <w:b/>
                <w:sz w:val="24"/>
              </w:rPr>
            </w:pPr>
            <w:r>
              <w:rPr>
                <w:rFonts w:hint="eastAsia" w:ascii="宋体" w:hAnsi="宋体"/>
                <w:b/>
                <w:sz w:val="24"/>
              </w:rPr>
              <w:t>内容摘要</w:t>
            </w:r>
          </w:p>
          <w:p>
            <w:pPr>
              <w:spacing w:line="240" w:lineRule="atLeast"/>
              <w:jc w:val="both"/>
              <w:rPr>
                <w:rFonts w:ascii="宋体" w:hAnsi="宋体"/>
                <w:b/>
                <w:sz w:val="24"/>
              </w:rPr>
            </w:pPr>
            <w:r>
              <w:rPr>
                <w:rFonts w:hint="eastAsia" w:ascii="宋体" w:hAnsi="宋体"/>
                <w:b/>
                <w:sz w:val="21"/>
                <w:szCs w:val="21"/>
              </w:rPr>
              <w:t>（主讲人介绍、活动方案等，可附页）</w:t>
            </w:r>
          </w:p>
        </w:tc>
        <w:tc>
          <w:tcPr>
            <w:tcW w:w="7132" w:type="dxa"/>
            <w:gridSpan w:val="7"/>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973" w:type="dxa"/>
            <w:vAlign w:val="center"/>
          </w:tcPr>
          <w:p>
            <w:pPr>
              <w:spacing w:line="240" w:lineRule="atLeast"/>
              <w:jc w:val="center"/>
              <w:rPr>
                <w:rFonts w:ascii="宋体" w:hAnsi="宋体"/>
                <w:b/>
                <w:sz w:val="24"/>
              </w:rPr>
            </w:pPr>
            <w:r>
              <w:rPr>
                <w:rFonts w:hint="eastAsia" w:ascii="宋体" w:hAnsi="宋体"/>
                <w:b/>
                <w:sz w:val="24"/>
              </w:rPr>
              <w:t>参加人员</w:t>
            </w:r>
          </w:p>
        </w:tc>
        <w:tc>
          <w:tcPr>
            <w:tcW w:w="7132" w:type="dxa"/>
            <w:gridSpan w:val="7"/>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1973" w:type="dxa"/>
            <w:vAlign w:val="center"/>
          </w:tcPr>
          <w:p>
            <w:pPr>
              <w:spacing w:line="240" w:lineRule="atLeast"/>
              <w:jc w:val="center"/>
              <w:rPr>
                <w:rFonts w:ascii="宋体" w:hAnsi="宋体" w:eastAsia="宋体"/>
                <w:b/>
                <w:sz w:val="24"/>
              </w:rPr>
            </w:pPr>
            <w:r>
              <w:rPr>
                <w:rFonts w:hint="eastAsia" w:ascii="宋体" w:hAnsi="宋体" w:eastAsia="宋体"/>
                <w:b/>
                <w:sz w:val="24"/>
              </w:rPr>
              <w:t>主办单位</w:t>
            </w:r>
          </w:p>
          <w:p>
            <w:pPr>
              <w:spacing w:line="240" w:lineRule="atLeast"/>
              <w:jc w:val="center"/>
              <w:rPr>
                <w:rFonts w:ascii="宋体" w:hAnsi="宋体"/>
                <w:b/>
                <w:sz w:val="24"/>
              </w:rPr>
            </w:pPr>
            <w:r>
              <w:rPr>
                <w:rFonts w:hint="eastAsia" w:ascii="宋体" w:hAnsi="宋体"/>
                <w:b/>
                <w:sz w:val="24"/>
              </w:rPr>
              <w:t>意  见</w:t>
            </w:r>
          </w:p>
        </w:tc>
        <w:tc>
          <w:tcPr>
            <w:tcW w:w="7132" w:type="dxa"/>
            <w:gridSpan w:val="7"/>
          </w:tcPr>
          <w:p>
            <w:pPr>
              <w:spacing w:line="360" w:lineRule="auto"/>
              <w:rPr>
                <w:sz w:val="24"/>
              </w:rPr>
            </w:pPr>
          </w:p>
          <w:p>
            <w:pPr>
              <w:spacing w:line="360" w:lineRule="auto"/>
              <w:rPr>
                <w:sz w:val="24"/>
              </w:rPr>
            </w:pPr>
            <w:r>
              <w:rPr>
                <w:rFonts w:hint="eastAsia"/>
                <w:sz w:val="24"/>
              </w:rPr>
              <w:t xml:space="preserve">                               </w:t>
            </w:r>
          </w:p>
          <w:p>
            <w:pPr>
              <w:spacing w:line="360" w:lineRule="auto"/>
              <w:rPr>
                <w:sz w:val="24"/>
              </w:rPr>
            </w:pPr>
            <w:r>
              <w:rPr>
                <w:rFonts w:hint="eastAsia"/>
                <w:sz w:val="24"/>
              </w:rPr>
              <w:t xml:space="preserve">      </w:t>
            </w:r>
            <w:r>
              <w:rPr>
                <w:rFonts w:hint="eastAsia"/>
                <w:sz w:val="24"/>
                <w:lang w:eastAsia="zh-CN"/>
              </w:rPr>
              <w:t>签字（章）</w:t>
            </w:r>
            <w:r>
              <w:rPr>
                <w:rFonts w:hint="eastAsia"/>
                <w:sz w:val="24"/>
              </w:rPr>
              <w:t xml:space="preserve">                </w:t>
            </w:r>
            <w:r>
              <w:rPr>
                <w:rFonts w:hint="eastAsia"/>
                <w:sz w:val="24"/>
                <w:lang w:val="en-US" w:eastAsia="zh-CN"/>
              </w:rPr>
              <w:t xml:space="preserve">         </w:t>
            </w:r>
            <w:r>
              <w:rPr>
                <w:rFonts w:hint="eastAsia"/>
                <w:sz w:val="24"/>
              </w:rPr>
              <w:t xml:space="preserve"> 年</w:t>
            </w:r>
            <w:r>
              <w:rPr>
                <w:rFonts w:hint="eastAsia"/>
                <w:sz w:val="24"/>
                <w:lang w:val="en-US" w:eastAsia="zh-CN"/>
              </w:rPr>
              <w:t xml:space="preserve"> </w:t>
            </w:r>
            <w:r>
              <w:rPr>
                <w:rFonts w:hint="eastAsia"/>
                <w:sz w:val="24"/>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973" w:type="dxa"/>
            <w:vAlign w:val="center"/>
          </w:tcPr>
          <w:p>
            <w:pPr>
              <w:spacing w:line="360" w:lineRule="auto"/>
              <w:jc w:val="center"/>
              <w:rPr>
                <w:rFonts w:ascii="宋体" w:hAnsi="宋体"/>
                <w:b/>
                <w:sz w:val="24"/>
              </w:rPr>
            </w:pPr>
            <w:r>
              <w:rPr>
                <w:rFonts w:hint="eastAsia" w:ascii="宋体" w:hAnsi="宋体"/>
                <w:b/>
                <w:sz w:val="24"/>
              </w:rPr>
              <w:t>党委宣传部意见</w:t>
            </w:r>
          </w:p>
        </w:tc>
        <w:tc>
          <w:tcPr>
            <w:tcW w:w="2202" w:type="dxa"/>
            <w:gridSpan w:val="2"/>
            <w:vAlign w:val="center"/>
          </w:tcPr>
          <w:p>
            <w:pPr>
              <w:spacing w:line="360" w:lineRule="auto"/>
              <w:rPr>
                <w:rFonts w:hint="eastAsia"/>
                <w:sz w:val="24"/>
                <w:lang w:eastAsia="zh-CN"/>
              </w:rPr>
            </w:pPr>
          </w:p>
          <w:p>
            <w:pPr>
              <w:spacing w:line="360" w:lineRule="auto"/>
              <w:rPr>
                <w:rFonts w:hint="eastAsia"/>
                <w:sz w:val="24"/>
                <w:lang w:eastAsia="zh-CN"/>
              </w:rPr>
            </w:pPr>
            <w:r>
              <w:rPr>
                <w:rFonts w:hint="eastAsia"/>
                <w:sz w:val="24"/>
                <w:lang w:eastAsia="zh-CN"/>
              </w:rPr>
              <w:t>签字（章）</w:t>
            </w:r>
          </w:p>
          <w:p>
            <w:pPr>
              <w:spacing w:line="360" w:lineRule="auto"/>
              <w:rPr>
                <w:rFonts w:hint="eastAsia"/>
                <w:sz w:val="24"/>
                <w:lang w:eastAsia="zh-CN"/>
              </w:rPr>
            </w:pPr>
            <w:r>
              <w:rPr>
                <w:rFonts w:hint="eastAsia"/>
                <w:sz w:val="24"/>
              </w:rPr>
              <w:t xml:space="preserve">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 日</w:t>
            </w:r>
          </w:p>
        </w:tc>
        <w:tc>
          <w:tcPr>
            <w:tcW w:w="2465" w:type="dxa"/>
            <w:gridSpan w:val="3"/>
            <w:vAlign w:val="center"/>
          </w:tcPr>
          <w:p>
            <w:pPr>
              <w:spacing w:line="360" w:lineRule="auto"/>
              <w:rPr>
                <w:rFonts w:ascii="楷体" w:hAnsi="楷体" w:eastAsia="楷体" w:cs="楷体"/>
                <w:sz w:val="28"/>
                <w:szCs w:val="28"/>
              </w:rPr>
            </w:pPr>
            <w:r>
              <w:rPr>
                <w:rFonts w:hint="eastAsia" w:ascii="宋体" w:hAnsi="宋体"/>
                <w:b/>
                <w:sz w:val="24"/>
                <w:lang w:eastAsia="zh-CN"/>
              </w:rPr>
              <w:t>国际交流处（港澳台办公室）</w:t>
            </w:r>
            <w:r>
              <w:rPr>
                <w:rFonts w:hint="eastAsia" w:ascii="宋体" w:hAnsi="宋体"/>
                <w:b/>
                <w:sz w:val="24"/>
              </w:rPr>
              <w:t>意见</w:t>
            </w:r>
          </w:p>
        </w:tc>
        <w:tc>
          <w:tcPr>
            <w:tcW w:w="2465" w:type="dxa"/>
            <w:gridSpan w:val="2"/>
            <w:vAlign w:val="center"/>
          </w:tcPr>
          <w:p>
            <w:pPr>
              <w:bidi w:val="0"/>
              <w:rPr>
                <w:rFonts w:hint="eastAsia"/>
                <w:sz w:val="18"/>
                <w:szCs w:val="18"/>
              </w:rPr>
            </w:pPr>
            <w:r>
              <w:rPr>
                <w:rFonts w:hint="eastAsia"/>
                <w:sz w:val="18"/>
                <w:szCs w:val="18"/>
              </w:rPr>
              <w:t>需</w:t>
            </w:r>
            <w:r>
              <w:rPr>
                <w:rFonts w:hint="eastAsia"/>
                <w:sz w:val="18"/>
                <w:szCs w:val="18"/>
                <w:lang w:eastAsia="zh-CN"/>
              </w:rPr>
              <w:t>国交处（港澳台办公室）</w:t>
            </w:r>
            <w:r>
              <w:rPr>
                <w:rFonts w:hint="eastAsia"/>
                <w:sz w:val="18"/>
                <w:szCs w:val="18"/>
              </w:rPr>
              <w:t>审批的按要求填写</w:t>
            </w:r>
          </w:p>
          <w:p>
            <w:pPr>
              <w:spacing w:line="360" w:lineRule="auto"/>
              <w:rPr>
                <w:rFonts w:hint="eastAsia"/>
                <w:sz w:val="24"/>
                <w:lang w:eastAsia="zh-CN"/>
              </w:rPr>
            </w:pPr>
            <w:r>
              <w:rPr>
                <w:rFonts w:hint="eastAsia"/>
                <w:sz w:val="24"/>
                <w:lang w:eastAsia="zh-CN"/>
              </w:rPr>
              <w:t>签字（章）</w:t>
            </w:r>
          </w:p>
          <w:p>
            <w:pPr>
              <w:spacing w:line="360" w:lineRule="auto"/>
              <w:rPr>
                <w:rFonts w:ascii="楷体" w:hAnsi="楷体" w:eastAsia="楷体" w:cs="楷体"/>
                <w:sz w:val="28"/>
                <w:szCs w:val="28"/>
              </w:rPr>
            </w:pPr>
            <w:r>
              <w:rPr>
                <w:rFonts w:hint="eastAsia"/>
                <w:sz w:val="24"/>
              </w:rPr>
              <w:t xml:space="preserve">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trPr>
        <w:tc>
          <w:tcPr>
            <w:tcW w:w="1973" w:type="dxa"/>
            <w:vAlign w:val="center"/>
          </w:tcPr>
          <w:p>
            <w:pPr>
              <w:spacing w:line="360" w:lineRule="auto"/>
              <w:jc w:val="center"/>
              <w:rPr>
                <w:rFonts w:hint="eastAsia" w:ascii="宋体" w:hAnsi="宋体" w:eastAsiaTheme="minorEastAsia"/>
                <w:b/>
                <w:sz w:val="24"/>
                <w:lang w:eastAsia="zh-CN"/>
              </w:rPr>
            </w:pPr>
            <w:r>
              <w:rPr>
                <w:rFonts w:hint="eastAsia" w:ascii="宋体" w:hAnsi="宋体"/>
                <w:b/>
                <w:sz w:val="24"/>
                <w:lang w:eastAsia="zh-CN"/>
              </w:rPr>
              <w:t>党委意见</w:t>
            </w:r>
          </w:p>
        </w:tc>
        <w:tc>
          <w:tcPr>
            <w:tcW w:w="7132"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（需</w:t>
            </w:r>
            <w:r>
              <w:rPr>
                <w:rFonts w:hint="eastAsia" w:ascii="宋体" w:hAnsi="宋体" w:eastAsia="宋体" w:cs="宋体"/>
                <w:sz w:val="21"/>
                <w:szCs w:val="21"/>
                <w:lang w:eastAsia="zh-CN"/>
              </w:rPr>
              <w:t>党委</w:t>
            </w:r>
            <w:r>
              <w:rPr>
                <w:rFonts w:hint="eastAsia" w:ascii="宋体" w:hAnsi="宋体" w:eastAsia="宋体" w:cs="宋体"/>
                <w:sz w:val="21"/>
                <w:szCs w:val="21"/>
              </w:rPr>
              <w:t>审批的按要求填写）</w:t>
            </w:r>
          </w:p>
          <w:p>
            <w:pPr>
              <w:rPr>
                <w:rFonts w:hint="eastAsia" w:ascii="宋体" w:hAnsi="宋体" w:eastAsia="宋体" w:cs="宋体"/>
                <w:sz w:val="21"/>
                <w:szCs w:val="21"/>
              </w:rPr>
            </w:pPr>
          </w:p>
          <w:p>
            <w:pPr>
              <w:spacing w:line="360" w:lineRule="auto"/>
              <w:ind w:firstLine="240" w:firstLineChars="100"/>
              <w:rPr>
                <w:rFonts w:ascii="楷体" w:hAnsi="楷体" w:eastAsia="楷体" w:cs="楷体"/>
                <w:sz w:val="28"/>
                <w:szCs w:val="28"/>
              </w:rPr>
            </w:pPr>
            <w:r>
              <w:rPr>
                <w:rFonts w:hint="eastAsia"/>
                <w:sz w:val="24"/>
                <w:lang w:eastAsia="zh-CN"/>
              </w:rPr>
              <w:t xml:space="preserve">签字（章）：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973" w:type="dxa"/>
            <w:vAlign w:val="center"/>
          </w:tcPr>
          <w:p>
            <w:pPr>
              <w:spacing w:line="360" w:lineRule="auto"/>
              <w:jc w:val="center"/>
              <w:rPr>
                <w:rFonts w:ascii="宋体" w:hAnsi="宋体"/>
                <w:b/>
                <w:sz w:val="24"/>
              </w:rPr>
            </w:pPr>
            <w:r>
              <w:rPr>
                <w:rFonts w:hint="eastAsia" w:ascii="宋体" w:hAnsi="宋体"/>
                <w:b/>
                <w:sz w:val="24"/>
              </w:rPr>
              <w:t>备  注</w:t>
            </w:r>
          </w:p>
        </w:tc>
        <w:tc>
          <w:tcPr>
            <w:tcW w:w="7132" w:type="dxa"/>
            <w:gridSpan w:val="7"/>
            <w:vAlign w:val="center"/>
          </w:tcPr>
          <w:p>
            <w:r>
              <w:rPr>
                <w:rFonts w:hint="eastAsia"/>
              </w:rPr>
              <w:t>1.举办活动坚持“谁主管、谁主办、谁负责”的原则，实行申报审批制度。</w:t>
            </w:r>
          </w:p>
          <w:p>
            <w:r>
              <w:rPr>
                <w:rFonts w:hint="eastAsia"/>
              </w:rPr>
              <w:t>2.举办单位提前</w:t>
            </w:r>
            <w:r>
              <w:rPr>
                <w:rFonts w:hint="eastAsia"/>
                <w:lang w:eastAsia="zh-CN"/>
              </w:rPr>
              <w:t>三个工作日</w:t>
            </w:r>
            <w:r>
              <w:rPr>
                <w:rFonts w:hint="eastAsia"/>
              </w:rPr>
              <w:t>填写申报表，经主管部门审批后，提交到党委宣传部备案。</w:t>
            </w:r>
          </w:p>
        </w:tc>
      </w:tr>
    </w:tbl>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435610</wp:posOffset>
                </wp:positionV>
                <wp:extent cx="5567680" cy="952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34.3pt;height:0.75pt;width:438.4pt;z-index:251660288;mso-width-relative:page;mso-height-relative:page;" filled="f" stroked="t" coordsize="21600,21600" o:gfxdata="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6JDxs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83820</wp:posOffset>
                </wp:positionV>
                <wp:extent cx="5510530" cy="0"/>
                <wp:effectExtent l="0" t="10795" r="1397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4.1pt;margin-top:6.6pt;height:0pt;width:433.9pt;z-index:251659264;mso-width-relative:page;mso-height-relative:page;" filled="f" stroked="t" coordsize="21600,21600" o:gfxdata="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vuZK/VAAAA&#10;Bw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2020年</w:t>
      </w:r>
      <w:r>
        <w:rPr>
          <w:rFonts w:hint="eastAsia" w:cs="仿宋" w:asciiTheme="minorEastAsia" w:hAnsiTheme="minorEastAsia"/>
          <w:sz w:val="28"/>
          <w:szCs w:val="28"/>
          <w:lang w:val="en-US" w:eastAsia="zh-CN"/>
        </w:rPr>
        <w:t>12</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15</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1E218A3"/>
    <w:rsid w:val="020C7CE7"/>
    <w:rsid w:val="042A2C3D"/>
    <w:rsid w:val="051738AB"/>
    <w:rsid w:val="06B4659F"/>
    <w:rsid w:val="06F765EF"/>
    <w:rsid w:val="07176CE9"/>
    <w:rsid w:val="084F01A2"/>
    <w:rsid w:val="09091858"/>
    <w:rsid w:val="0AEC6FF6"/>
    <w:rsid w:val="0BD36236"/>
    <w:rsid w:val="0C8940B7"/>
    <w:rsid w:val="0EED3EA0"/>
    <w:rsid w:val="0EF43801"/>
    <w:rsid w:val="0F5F58B5"/>
    <w:rsid w:val="0FA13FAD"/>
    <w:rsid w:val="0FFF70DC"/>
    <w:rsid w:val="14B6193A"/>
    <w:rsid w:val="1688139C"/>
    <w:rsid w:val="16B328CC"/>
    <w:rsid w:val="171835F2"/>
    <w:rsid w:val="18584148"/>
    <w:rsid w:val="190535B2"/>
    <w:rsid w:val="1A862E80"/>
    <w:rsid w:val="1AB236B1"/>
    <w:rsid w:val="1B356221"/>
    <w:rsid w:val="1B6D71B4"/>
    <w:rsid w:val="1C950773"/>
    <w:rsid w:val="1CB0393E"/>
    <w:rsid w:val="1CF479C5"/>
    <w:rsid w:val="1CFA5D8C"/>
    <w:rsid w:val="1E110F85"/>
    <w:rsid w:val="1ED60D29"/>
    <w:rsid w:val="1EE756B2"/>
    <w:rsid w:val="201800F3"/>
    <w:rsid w:val="20D122F3"/>
    <w:rsid w:val="21781407"/>
    <w:rsid w:val="281F22D0"/>
    <w:rsid w:val="28AA0F83"/>
    <w:rsid w:val="2D401A7B"/>
    <w:rsid w:val="312E082E"/>
    <w:rsid w:val="333D0835"/>
    <w:rsid w:val="35797D6F"/>
    <w:rsid w:val="36684C31"/>
    <w:rsid w:val="36B5111C"/>
    <w:rsid w:val="39E7208E"/>
    <w:rsid w:val="3B01175D"/>
    <w:rsid w:val="3B8A2C7F"/>
    <w:rsid w:val="3CE5623B"/>
    <w:rsid w:val="3DFD68FE"/>
    <w:rsid w:val="3E081BBB"/>
    <w:rsid w:val="3E9D0895"/>
    <w:rsid w:val="3F7B1067"/>
    <w:rsid w:val="3FBF7BCB"/>
    <w:rsid w:val="41A66C83"/>
    <w:rsid w:val="43AF1767"/>
    <w:rsid w:val="460D4BFA"/>
    <w:rsid w:val="47716433"/>
    <w:rsid w:val="47CE5FA8"/>
    <w:rsid w:val="48E400F1"/>
    <w:rsid w:val="4AD62A2F"/>
    <w:rsid w:val="4B996889"/>
    <w:rsid w:val="4C4A61F3"/>
    <w:rsid w:val="4D3B6A8F"/>
    <w:rsid w:val="4E9B5366"/>
    <w:rsid w:val="4F0C4C93"/>
    <w:rsid w:val="4F6A4521"/>
    <w:rsid w:val="516B6689"/>
    <w:rsid w:val="51B07174"/>
    <w:rsid w:val="52BB7369"/>
    <w:rsid w:val="54A2284A"/>
    <w:rsid w:val="550C5DEF"/>
    <w:rsid w:val="56BD06A5"/>
    <w:rsid w:val="57472F4F"/>
    <w:rsid w:val="58363147"/>
    <w:rsid w:val="5933322A"/>
    <w:rsid w:val="59E82780"/>
    <w:rsid w:val="5B3D05D4"/>
    <w:rsid w:val="5C1F358D"/>
    <w:rsid w:val="5C9230A3"/>
    <w:rsid w:val="5CDB7824"/>
    <w:rsid w:val="60A91863"/>
    <w:rsid w:val="61B02936"/>
    <w:rsid w:val="62493FD6"/>
    <w:rsid w:val="6568615C"/>
    <w:rsid w:val="6579452E"/>
    <w:rsid w:val="68C92433"/>
    <w:rsid w:val="6939403B"/>
    <w:rsid w:val="69647848"/>
    <w:rsid w:val="696B5AF5"/>
    <w:rsid w:val="6A9C4B21"/>
    <w:rsid w:val="6D217DE7"/>
    <w:rsid w:val="6DFE7783"/>
    <w:rsid w:val="6FC16E63"/>
    <w:rsid w:val="7210651C"/>
    <w:rsid w:val="73796997"/>
    <w:rsid w:val="748E5588"/>
    <w:rsid w:val="74917906"/>
    <w:rsid w:val="76337621"/>
    <w:rsid w:val="76670AA1"/>
    <w:rsid w:val="77680743"/>
    <w:rsid w:val="77C60966"/>
    <w:rsid w:val="7AC83ABE"/>
    <w:rsid w:val="7B102CEA"/>
    <w:rsid w:val="7BEC5A17"/>
    <w:rsid w:val="7BF53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00"/>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批注文字 Char"/>
    <w:link w:val="2"/>
    <w:qFormat/>
    <w:uiPriority w:val="0"/>
  </w:style>
  <w:style w:type="character" w:customStyle="1" w:styleId="14">
    <w:name w:val="批注文字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2327</Words>
  <Characters>2350</Characters>
  <Lines>2</Lines>
  <Paragraphs>1</Paragraphs>
  <TotalTime>2</TotalTime>
  <ScaleCrop>false</ScaleCrop>
  <LinksUpToDate>false</LinksUpToDate>
  <CharactersWithSpaces>2633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2020-12-15T06:46:00Z</cp:lastPrinted>
  <dcterms:modified xsi:type="dcterms:W3CDTF">2023-08-07T15:56:27Z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9E81A1619BB44F528EDC40D2FE74F97C_13</vt:lpwstr>
  </property>
</Properties>
</file>