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kern w:val="0"/>
          <w:sz w:val="56"/>
          <w:szCs w:val="5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FF3200"/>
          <w:kern w:val="0"/>
          <w:sz w:val="56"/>
          <w:szCs w:val="56"/>
        </w:rPr>
        <w:t>上海工商职业技术学院文件</w:t>
      </w:r>
    </w:p>
    <w:p>
      <w:pPr>
        <w:adjustRightInd w:val="0"/>
        <w:snapToGrid w:val="0"/>
        <w:spacing w:line="480" w:lineRule="auto"/>
        <w:jc w:val="center"/>
        <w:rPr>
          <w:rFonts w:asciiTheme="minorEastAsia" w:hAnsiTheme="minorEastAsia"/>
          <w:bCs/>
          <w:sz w:val="30"/>
          <w:szCs w:val="3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Cs/>
          <w:sz w:val="30"/>
          <w:szCs w:val="30"/>
        </w:rPr>
      </w:pPr>
      <w:r>
        <w:rPr>
          <w:rFonts w:hint="eastAsia" w:asciiTheme="minorEastAsia" w:hAnsiTheme="minorEastAsia"/>
          <w:bCs/>
          <w:sz w:val="30"/>
          <w:szCs w:val="30"/>
        </w:rPr>
        <w:t>沪工商教〔2018〕10号</w:t>
      </w:r>
    </w:p>
    <w:p>
      <w:pPr>
        <w:adjustRightInd w:val="0"/>
        <w:snapToGrid w:val="0"/>
        <w:jc w:val="left"/>
        <w:rPr>
          <w:rFonts w:ascii="华文中宋" w:hAnsi="华文中宋" w:eastAsia="华文中宋" w:cs="宋体"/>
          <w:b/>
          <w:color w:val="FF0000"/>
          <w:kern w:val="0"/>
          <w:sz w:val="28"/>
          <w:szCs w:val="32"/>
          <w:u w:val="thick"/>
        </w:rPr>
      </w:pPr>
      <w:r>
        <w:rPr>
          <w:rFonts w:hint="eastAsia" w:ascii="华文中宋" w:hAnsi="华文中宋" w:eastAsia="华文中宋" w:cs="宋体"/>
          <w:b/>
          <w:color w:val="FF0000"/>
          <w:kern w:val="0"/>
          <w:sz w:val="28"/>
          <w:szCs w:val="32"/>
          <w:u w:val="thick"/>
        </w:rPr>
        <w:t xml:space="preserve">                                                                       </w:t>
      </w:r>
    </w:p>
    <w:p>
      <w:pPr>
        <w:spacing w:line="600" w:lineRule="exact"/>
        <w:jc w:val="center"/>
        <w:rPr>
          <w:b/>
          <w:sz w:val="22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28"/>
        </w:rPr>
      </w:pPr>
      <w:r>
        <w:rPr>
          <w:rFonts w:hint="eastAsia" w:ascii="华文中宋" w:hAnsi="华文中宋" w:eastAsia="华文中宋"/>
          <w:b/>
          <w:sz w:val="36"/>
          <w:szCs w:val="28"/>
        </w:rPr>
        <w:t>关于印发《</w:t>
      </w:r>
      <w:r>
        <w:rPr>
          <w:rFonts w:ascii="华文中宋" w:hAnsi="华文中宋" w:eastAsia="华文中宋"/>
          <w:b/>
          <w:sz w:val="36"/>
          <w:szCs w:val="28"/>
        </w:rPr>
        <w:t>上</w:t>
      </w:r>
      <w:r>
        <w:rPr>
          <w:rFonts w:hint="eastAsia" w:ascii="华文中宋" w:hAnsi="华文中宋" w:eastAsia="华文中宋"/>
          <w:b/>
          <w:sz w:val="36"/>
          <w:szCs w:val="28"/>
        </w:rPr>
        <w:t>海工商职业技术学院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28"/>
        </w:rPr>
      </w:pPr>
      <w:r>
        <w:rPr>
          <w:rFonts w:hint="eastAsia" w:ascii="华文中宋" w:hAnsi="华文中宋" w:eastAsia="华文中宋"/>
          <w:b/>
          <w:sz w:val="36"/>
          <w:szCs w:val="28"/>
        </w:rPr>
        <w:t>院级教学建设与教学科研项目管理办法（试行）》的通知</w:t>
      </w:r>
    </w:p>
    <w:p>
      <w:pPr>
        <w:spacing w:line="600" w:lineRule="exact"/>
        <w:jc w:val="center"/>
        <w:rPr>
          <w:sz w:val="28"/>
          <w:szCs w:val="28"/>
        </w:rPr>
      </w:pPr>
    </w:p>
    <w:p>
      <w:p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各系、各部门：</w:t>
      </w:r>
    </w:p>
    <w:p>
      <w:pPr>
        <w:spacing w:line="600" w:lineRule="exact"/>
        <w:ind w:firstLine="54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为有效激励教师积极开展教学建设和教学科研工作，结合《教师教学工作量管理办法（试行）》、《科研工作管理办法（试行）》、《科研经费管理办法（修订）》等相关管理制度，特制定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海工商职业技术学院院级教学建设与教学科研项目管理办法（试行）》，经10月15日院长办公会讨论通过，现印发给你们，请严格遵照执行。</w:t>
      </w:r>
    </w:p>
    <w:p>
      <w:pPr>
        <w:spacing w:line="60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spacing w:line="60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海工商职业技术学院院级教学建设与教学科研项目管理办法（试行）</w:t>
      </w:r>
    </w:p>
    <w:p>
      <w:pPr>
        <w:spacing w:line="600" w:lineRule="exact"/>
        <w:ind w:firstLine="540"/>
        <w:jc w:val="left"/>
        <w:rPr>
          <w:sz w:val="28"/>
          <w:szCs w:val="28"/>
        </w:rPr>
      </w:pPr>
    </w:p>
    <w:p>
      <w:pPr>
        <w:spacing w:line="60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上海工商职业技术学院</w:t>
      </w:r>
    </w:p>
    <w:p>
      <w:pPr>
        <w:spacing w:line="60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2018年10月15日</w:t>
      </w:r>
    </w:p>
    <w:p>
      <w:pPr>
        <w:adjustRightInd w:val="0"/>
        <w:snapToGrid w:val="0"/>
        <w:spacing w:line="480" w:lineRule="auto"/>
        <w:jc w:val="center"/>
        <w:rPr>
          <w:rFonts w:ascii="宋体" w:hAnsi="宋体" w:cs="仿宋"/>
          <w:sz w:val="28"/>
          <w:szCs w:val="28"/>
        </w:rPr>
      </w:pPr>
    </w:p>
    <w:p>
      <w:pPr>
        <w:adjustRightInd w:val="0"/>
        <w:snapToGrid w:val="0"/>
        <w:spacing w:line="520" w:lineRule="exact"/>
        <w:ind w:right="630"/>
        <w:jc w:val="righ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389255</wp:posOffset>
                </wp:positionV>
                <wp:extent cx="5558155" cy="0"/>
                <wp:effectExtent l="0" t="10795" r="444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30.65pt;height:0pt;width:437.65pt;z-index:251660288;mso-width-relative:page;mso-height-relative:page;" filled="f" stroked="t" coordsize="21600,21600" o:gfxdata="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dKDOdYA&#10;AAAHAQAADwAAAAAAAAABACAAAAAiAAAAZHJzL2Rvd25yZXYueG1sUEsBAhQAFAAAAAgAh07iQNm0&#10;FKLoAQAAuQMAAA4AAAAAAAAAAQAgAAAAJQEAAGRycy9lMm9Eb2MueG1sUEsFBgAAAAAGAAYAWQEA&#10;AH8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-2540</wp:posOffset>
                </wp:positionV>
                <wp:extent cx="5558155" cy="9525"/>
                <wp:effectExtent l="0" t="0" r="444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815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7pt;margin-top:-0.2pt;height:0.75pt;width:437.65pt;z-index:251659264;mso-width-relative:page;mso-height-relative:page;" filled="f" stroked="t" coordsize="21600,21600" o:gfxdata="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VF&#10;/ljSAAAABQEAAA8AAAAAAAAAAQAgAAAAIgAAAGRycy9kb3ducmV2LnhtbFBLAQIUABQAAAAIAIdO&#10;4kB0FPlB8AEAAMYDAAAOAAAAAAAAAAEAIAAAACEBAABkcnMvZTJvRG9jLnhtbFBLBQYAAAAABgAG&#10;AFkBAACDBQAA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仿宋" w:asciiTheme="majorEastAsia" w:hAnsiTheme="majorEastAsia" w:eastAsiaTheme="majorEastAsia"/>
          <w:sz w:val="28"/>
          <w:szCs w:val="28"/>
        </w:rPr>
        <w:t>上海工商职业技术学院党政办公室2018年 10月18日印发</w:t>
      </w:r>
    </w:p>
    <w:p>
      <w:pPr>
        <w:spacing w:line="600" w:lineRule="exact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附件</w:t>
      </w:r>
    </w:p>
    <w:p>
      <w:pPr>
        <w:spacing w:line="600" w:lineRule="exact"/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>上</w:t>
      </w:r>
      <w:r>
        <w:rPr>
          <w:rFonts w:hint="eastAsia"/>
          <w:b/>
          <w:sz w:val="32"/>
          <w:szCs w:val="30"/>
        </w:rPr>
        <w:t>海工商职业技术学院</w:t>
      </w:r>
    </w:p>
    <w:p>
      <w:pPr>
        <w:spacing w:line="600" w:lineRule="exact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《院级教学建设与教学科研项目管理办法（试行）》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Cs w:val="21"/>
        </w:rPr>
      </w:pP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学建设和教学科研是提升教师综合素质和业务水平的重要途径。在学校内部质量保证体系中，教师参与完成教学科研建设项目是其教学业绩评价的一个重要指标。为有效激励教师积极开展教学建设和教学科研工作，结合《教师教学工作量管理办法（试行）》、《科研工作管理办法（试行）》、《科研经费管理办法（修订）》等相关教学建设、科研管理制度，特制定了本管理规定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一、院级教学建设与教学科研项目立项的范围与类型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主要包括教学建设和教学科研两大部分: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（一）教学建设类立项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1．专业建设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（1）专业标准建设（教务处规划，一次制订，三年修订）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包括：1）专业教学标准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2）课程标准与课程教学设计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（2）专业教学团队建设（学院规划的院级专业教学团队，专业主任或系主任牵头。目标：市级专业教学团队）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校企合作校内实训基地建设（系部申请，专业主任、实训中心主任或骨干教师牵关。建设内容包括：硬件建设方案设计；相关实训项目的设计；系列实训管理制度；相关实训室的职业环境建设；相关实训课程的教材建设等）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2．课程建设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（1）院级精品课程[系部规划，组成团队，由主讲教师负责申请。目标：按上海市高职精品课程建设要求建设，精品课程网站建设格式按教务处的《课程中心》格式。必须是学习资源丰富，有特色的网络学习课程]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（2）网络学习课程 （系部规划，组成团队，由主讲教师负责申请。目标：建成可与学生进行教学互动的课程网站，申报模板参照院级精品课程）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（3）重点专业核心课程出版教材[由系部规划提出。要求：（1）在成熟的校本教材基础上，对用量较少，又是重点专业核心专业课的教材实施扶持立项。要求：国家级出版社出版]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（二）教学科研类立项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1．市级及以上教学成果奖培育项目。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2．教育教学研究项目（组成团队，或教师自主申报。内容包括：教学模式、教学方法、考核评价方法等的创新改革）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3．教学科研项目（组成团队，或教师自主申报）根据学院实际，建议内容有：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（1）自主设计的与实训项目配套的实验仪器设备研制；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（2）为申请发明专利开展的科学研究。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二、立项的项目数与扶持经费标准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每年立项总数不超过35项，其中15项为学院（教务处提议）规划立项项目。20项为自由申报项目。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项目扶持经费标准根据当年教务处立项通知执行。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三、院级教学科研建设立项规范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1．立项的时间：项目申请在9月中旬，经费到位从次年2月份始。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2．项目的起止时间：一般项目的建设周期为1年，重大项目周期要求长的可以是2年；起始时间统一规定为当年12月，项目结题时间至次年12月。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3．项目中期检查在项目建设的中期，一般在次年6月。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4．项目结题：要求项目负责人撰写结题报告（规定字数），按项目申报目标提供绩效成果佐证材料；教务处组织专家进行验收评价。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不能如期完成的项目应在项目设定结题时间前2周提出延期申请，延长期不得超过3个月。延期后仍不能完成的项目应予终止，写出项目终目汇报，核查其经费使用是否得当，对经费使用不当的，要求追回这部分经费。除非终止原因为不可抗外部原因，否则暂停该项目负责人次年申请学院及以上各类教科研项目资格。</w:t>
      </w:r>
    </w:p>
    <w:p>
      <w:pPr>
        <w:tabs>
          <w:tab w:val="left" w:pos="4838"/>
        </w:tabs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本规定自颁布之日起执行，此前相关教学科研建设立项制度即行终止。</w:t>
      </w:r>
    </w:p>
    <w:p>
      <w:pPr>
        <w:tabs>
          <w:tab w:val="left" w:pos="4838"/>
        </w:tabs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本规定由教务处负责解释。</w:t>
      </w:r>
    </w:p>
    <w:p>
      <w:pPr>
        <w:tabs>
          <w:tab w:val="left" w:pos="4838"/>
        </w:tabs>
        <w:spacing w:line="360" w:lineRule="auto"/>
        <w:ind w:firstLine="5280" w:firstLineChars="2200"/>
        <w:jc w:val="left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4838"/>
        </w:tabs>
        <w:spacing w:line="360" w:lineRule="auto"/>
        <w:ind w:firstLine="5280" w:firstLineChars="2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2018年10月15日</w:t>
      </w:r>
    </w:p>
    <w:sectPr>
      <w:footerReference r:id="rId3" w:type="default"/>
      <w:pgSz w:w="11906" w:h="16838"/>
      <w:pgMar w:top="1701" w:right="1508" w:bottom="1701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50414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DD"/>
    <w:rsid w:val="00030725"/>
    <w:rsid w:val="00072283"/>
    <w:rsid w:val="00072460"/>
    <w:rsid w:val="00080FBB"/>
    <w:rsid w:val="000B7710"/>
    <w:rsid w:val="001122D4"/>
    <w:rsid w:val="00113AE7"/>
    <w:rsid w:val="001170EF"/>
    <w:rsid w:val="00127750"/>
    <w:rsid w:val="00131BD7"/>
    <w:rsid w:val="00133311"/>
    <w:rsid w:val="00135CA7"/>
    <w:rsid w:val="00144921"/>
    <w:rsid w:val="00146338"/>
    <w:rsid w:val="001508D8"/>
    <w:rsid w:val="0016628C"/>
    <w:rsid w:val="00171779"/>
    <w:rsid w:val="001810AC"/>
    <w:rsid w:val="0019511E"/>
    <w:rsid w:val="00196975"/>
    <w:rsid w:val="001A4B0C"/>
    <w:rsid w:val="001B5B40"/>
    <w:rsid w:val="001C25D1"/>
    <w:rsid w:val="001D03BA"/>
    <w:rsid w:val="001D1EC3"/>
    <w:rsid w:val="001F2503"/>
    <w:rsid w:val="00203F08"/>
    <w:rsid w:val="0023433E"/>
    <w:rsid w:val="0024354E"/>
    <w:rsid w:val="002603B6"/>
    <w:rsid w:val="002672F7"/>
    <w:rsid w:val="00273B37"/>
    <w:rsid w:val="00274B97"/>
    <w:rsid w:val="00296256"/>
    <w:rsid w:val="00297FC4"/>
    <w:rsid w:val="002B6309"/>
    <w:rsid w:val="002B6E67"/>
    <w:rsid w:val="002C758E"/>
    <w:rsid w:val="002D56C4"/>
    <w:rsid w:val="002E4B09"/>
    <w:rsid w:val="0030317C"/>
    <w:rsid w:val="003607D2"/>
    <w:rsid w:val="00381085"/>
    <w:rsid w:val="0038161F"/>
    <w:rsid w:val="0039170A"/>
    <w:rsid w:val="00396C91"/>
    <w:rsid w:val="003A3685"/>
    <w:rsid w:val="003A4BCD"/>
    <w:rsid w:val="003B2B06"/>
    <w:rsid w:val="003B2E1B"/>
    <w:rsid w:val="003D02AE"/>
    <w:rsid w:val="003E3B92"/>
    <w:rsid w:val="003E3BB7"/>
    <w:rsid w:val="00410474"/>
    <w:rsid w:val="00432522"/>
    <w:rsid w:val="00433B5E"/>
    <w:rsid w:val="00441DF4"/>
    <w:rsid w:val="004454DB"/>
    <w:rsid w:val="00445646"/>
    <w:rsid w:val="004458F9"/>
    <w:rsid w:val="00445CB5"/>
    <w:rsid w:val="00450017"/>
    <w:rsid w:val="00450899"/>
    <w:rsid w:val="00461620"/>
    <w:rsid w:val="00461D9B"/>
    <w:rsid w:val="00466C77"/>
    <w:rsid w:val="00482D4A"/>
    <w:rsid w:val="004842A6"/>
    <w:rsid w:val="004A09A1"/>
    <w:rsid w:val="004C3B8F"/>
    <w:rsid w:val="004D040B"/>
    <w:rsid w:val="004D645F"/>
    <w:rsid w:val="00512468"/>
    <w:rsid w:val="00527349"/>
    <w:rsid w:val="005320F2"/>
    <w:rsid w:val="005514B7"/>
    <w:rsid w:val="00564848"/>
    <w:rsid w:val="00570927"/>
    <w:rsid w:val="00576A7B"/>
    <w:rsid w:val="005771CA"/>
    <w:rsid w:val="0057741D"/>
    <w:rsid w:val="005A5F49"/>
    <w:rsid w:val="005B1D8F"/>
    <w:rsid w:val="005B43FF"/>
    <w:rsid w:val="005D5843"/>
    <w:rsid w:val="0061321B"/>
    <w:rsid w:val="00614250"/>
    <w:rsid w:val="00627DFD"/>
    <w:rsid w:val="00646FD4"/>
    <w:rsid w:val="00654D26"/>
    <w:rsid w:val="00655A44"/>
    <w:rsid w:val="00657C4E"/>
    <w:rsid w:val="00682B36"/>
    <w:rsid w:val="006875BF"/>
    <w:rsid w:val="006878E4"/>
    <w:rsid w:val="0069733A"/>
    <w:rsid w:val="006A1A58"/>
    <w:rsid w:val="006C067F"/>
    <w:rsid w:val="006D3E54"/>
    <w:rsid w:val="006D63CB"/>
    <w:rsid w:val="006E1DAB"/>
    <w:rsid w:val="006F72EC"/>
    <w:rsid w:val="007261DD"/>
    <w:rsid w:val="00756822"/>
    <w:rsid w:val="0079417F"/>
    <w:rsid w:val="007A4E74"/>
    <w:rsid w:val="007B527C"/>
    <w:rsid w:val="007B5BD2"/>
    <w:rsid w:val="007C1A37"/>
    <w:rsid w:val="007D1A2C"/>
    <w:rsid w:val="007D3018"/>
    <w:rsid w:val="007D39FD"/>
    <w:rsid w:val="007F0007"/>
    <w:rsid w:val="00804DA0"/>
    <w:rsid w:val="00845EA7"/>
    <w:rsid w:val="008650FD"/>
    <w:rsid w:val="008663BA"/>
    <w:rsid w:val="008672E4"/>
    <w:rsid w:val="008776BD"/>
    <w:rsid w:val="008C6B6B"/>
    <w:rsid w:val="008D207E"/>
    <w:rsid w:val="008D6BF8"/>
    <w:rsid w:val="008F317F"/>
    <w:rsid w:val="00904DEB"/>
    <w:rsid w:val="009055FB"/>
    <w:rsid w:val="00923AEC"/>
    <w:rsid w:val="00934645"/>
    <w:rsid w:val="00952F4C"/>
    <w:rsid w:val="00971A39"/>
    <w:rsid w:val="009824B3"/>
    <w:rsid w:val="009966BC"/>
    <w:rsid w:val="009B423B"/>
    <w:rsid w:val="009D5FD4"/>
    <w:rsid w:val="009D634E"/>
    <w:rsid w:val="009E41F8"/>
    <w:rsid w:val="009F731B"/>
    <w:rsid w:val="00A032CE"/>
    <w:rsid w:val="00A3752B"/>
    <w:rsid w:val="00A3762F"/>
    <w:rsid w:val="00A409FE"/>
    <w:rsid w:val="00A61DEA"/>
    <w:rsid w:val="00A92AE8"/>
    <w:rsid w:val="00A972B8"/>
    <w:rsid w:val="00AA55A5"/>
    <w:rsid w:val="00AA5FC4"/>
    <w:rsid w:val="00AA662D"/>
    <w:rsid w:val="00AD41FB"/>
    <w:rsid w:val="00AE19BF"/>
    <w:rsid w:val="00AE7EAC"/>
    <w:rsid w:val="00AF1F2D"/>
    <w:rsid w:val="00AF2375"/>
    <w:rsid w:val="00B1012A"/>
    <w:rsid w:val="00B24D53"/>
    <w:rsid w:val="00B33C95"/>
    <w:rsid w:val="00B527B4"/>
    <w:rsid w:val="00B64D06"/>
    <w:rsid w:val="00B6541E"/>
    <w:rsid w:val="00B7174D"/>
    <w:rsid w:val="00B963C6"/>
    <w:rsid w:val="00BA1BBA"/>
    <w:rsid w:val="00BA6F48"/>
    <w:rsid w:val="00BB7DE8"/>
    <w:rsid w:val="00BD6FE3"/>
    <w:rsid w:val="00C022C1"/>
    <w:rsid w:val="00C0405F"/>
    <w:rsid w:val="00C10F1E"/>
    <w:rsid w:val="00C1497A"/>
    <w:rsid w:val="00C27F21"/>
    <w:rsid w:val="00C35C8F"/>
    <w:rsid w:val="00C47681"/>
    <w:rsid w:val="00C54D6E"/>
    <w:rsid w:val="00C600F6"/>
    <w:rsid w:val="00CA3401"/>
    <w:rsid w:val="00CB12AF"/>
    <w:rsid w:val="00CB2524"/>
    <w:rsid w:val="00CB69C8"/>
    <w:rsid w:val="00CC7CD7"/>
    <w:rsid w:val="00CD0A3D"/>
    <w:rsid w:val="00CD13F7"/>
    <w:rsid w:val="00CD46B8"/>
    <w:rsid w:val="00CF0A5B"/>
    <w:rsid w:val="00D120A8"/>
    <w:rsid w:val="00D20B3A"/>
    <w:rsid w:val="00D32F15"/>
    <w:rsid w:val="00D426A3"/>
    <w:rsid w:val="00D60785"/>
    <w:rsid w:val="00D64D34"/>
    <w:rsid w:val="00D64D7D"/>
    <w:rsid w:val="00D73B1A"/>
    <w:rsid w:val="00D74CF5"/>
    <w:rsid w:val="00D8246B"/>
    <w:rsid w:val="00D844F4"/>
    <w:rsid w:val="00D90D7C"/>
    <w:rsid w:val="00D93137"/>
    <w:rsid w:val="00D95B1F"/>
    <w:rsid w:val="00DC0D30"/>
    <w:rsid w:val="00DD3327"/>
    <w:rsid w:val="00DE1B60"/>
    <w:rsid w:val="00DE6574"/>
    <w:rsid w:val="00E04628"/>
    <w:rsid w:val="00E07A8C"/>
    <w:rsid w:val="00E27C10"/>
    <w:rsid w:val="00E64CF0"/>
    <w:rsid w:val="00E71004"/>
    <w:rsid w:val="00E8208B"/>
    <w:rsid w:val="00E95A58"/>
    <w:rsid w:val="00E9651B"/>
    <w:rsid w:val="00EA42BA"/>
    <w:rsid w:val="00EA75A5"/>
    <w:rsid w:val="00EC7433"/>
    <w:rsid w:val="00EF0405"/>
    <w:rsid w:val="00F01A60"/>
    <w:rsid w:val="00F02274"/>
    <w:rsid w:val="00F02DCA"/>
    <w:rsid w:val="00F4035A"/>
    <w:rsid w:val="00F46D8D"/>
    <w:rsid w:val="00F5279B"/>
    <w:rsid w:val="00F52E72"/>
    <w:rsid w:val="00F54D65"/>
    <w:rsid w:val="00F65F6B"/>
    <w:rsid w:val="00F672B6"/>
    <w:rsid w:val="00F7634D"/>
    <w:rsid w:val="00F82542"/>
    <w:rsid w:val="00FB3904"/>
    <w:rsid w:val="00FB3D96"/>
    <w:rsid w:val="00FB46FA"/>
    <w:rsid w:val="00FE5FD3"/>
    <w:rsid w:val="179E7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paragraph" w:customStyle="1" w:styleId="14">
    <w:name w:val="Geen afstand"/>
    <w:qFormat/>
    <w:uiPriority w:val="0"/>
    <w:rPr>
      <w:rFonts w:ascii="Calibri" w:hAnsi="Calibri" w:eastAsia="宋体" w:cs="Times New Roman"/>
      <w:kern w:val="0"/>
      <w:sz w:val="22"/>
      <w:szCs w:val="22"/>
      <w:lang w:val="en-GB" w:eastAsia="zh-CN" w:bidi="ar-SA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9C5E1-DA4C-4BA0-9307-7BFF606B4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266</Words>
  <Characters>1517</Characters>
  <Lines>12</Lines>
  <Paragraphs>3</Paragraphs>
  <TotalTime>12</TotalTime>
  <ScaleCrop>false</ScaleCrop>
  <LinksUpToDate>false</LinksUpToDate>
  <CharactersWithSpaces>1780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2018-10-18T01:29:00Z</dcterms:created>
  <dc:creator>微软用户</dc:creator>
  <cp:lastModifiedBy>文刀木子兮</cp:lastModifiedBy>
  <cp:lastPrinted>2018-10-18T01:37:00Z</cp:lastPrinted>
  <dcterms:modified xsi:type="dcterms:W3CDTF">2023-08-07T15:37:36Z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AC2D3DF349BB45409DD8168700DD62B7_13</vt:lpwstr>
  </property>
</Properties>
</file>