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spacing w:before="0" w:beforeAutospacing="0" w:after="316" w:afterAutospacing="0" w:line="360" w:lineRule="auto"/>
        <w:jc w:val="center"/>
        <w:textAlignment w:val="baseline"/>
        <w:rPr>
          <w:rFonts w:hint="eastAsia"/>
          <w:b/>
          <w:i w:val="0"/>
          <w:caps w:val="0"/>
          <w:spacing w:val="0"/>
          <w:w w:val="100"/>
          <w:sz w:val="40"/>
          <w:szCs w:val="52"/>
          <w:highlight w:val="none"/>
        </w:rPr>
      </w:pPr>
      <w:bookmarkStart w:id="0" w:name="_GoBack"/>
      <w:bookmarkEnd w:id="0"/>
      <w:r>
        <w:rPr>
          <w:rFonts w:hint="eastAsia"/>
          <w:b/>
          <w:i w:val="0"/>
          <w:caps w:val="0"/>
          <w:spacing w:val="0"/>
          <w:w w:val="100"/>
          <w:sz w:val="40"/>
          <w:szCs w:val="52"/>
          <w:highlight w:val="none"/>
          <w:lang w:val="en-US" w:eastAsia="zh-CN"/>
        </w:rPr>
        <w:t>上海工商职业技术学院</w:t>
      </w:r>
      <w:r>
        <w:rPr>
          <w:rFonts w:hint="eastAsia"/>
          <w:b/>
          <w:i w:val="0"/>
          <w:caps w:val="0"/>
          <w:spacing w:val="0"/>
          <w:w w:val="100"/>
          <w:sz w:val="40"/>
          <w:szCs w:val="52"/>
          <w:highlight w:val="none"/>
        </w:rPr>
        <w:t>学生学籍管理规定</w:t>
      </w:r>
    </w:p>
    <w:p>
      <w:pPr>
        <w:snapToGrid w:val="0"/>
        <w:spacing w:before="0" w:beforeAutospacing="0" w:after="0" w:afterAutospacing="0" w:line="360" w:lineRule="auto"/>
        <w:ind w:firstLine="480"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val="0"/>
          <w:i w:val="0"/>
          <w:caps w:val="0"/>
          <w:color w:val="000000"/>
          <w:spacing w:val="0"/>
          <w:w w:val="100"/>
          <w:sz w:val="24"/>
          <w:szCs w:val="24"/>
          <w:highlight w:val="none"/>
        </w:rPr>
        <w:t>为加强学生管理工作，保证</w:t>
      </w:r>
      <w:r>
        <w:rPr>
          <w:rFonts w:hint="eastAsia" w:ascii="宋体" w:hAnsi="宋体"/>
          <w:b w:val="0"/>
          <w:i w:val="0"/>
          <w:caps w:val="0"/>
          <w:color w:val="000000"/>
          <w:spacing w:val="0"/>
          <w:w w:val="100"/>
          <w:sz w:val="24"/>
          <w:szCs w:val="24"/>
          <w:highlight w:val="none"/>
          <w:lang w:val="en-US" w:eastAsia="zh-CN"/>
        </w:rPr>
        <w:t>学校</w:t>
      </w:r>
      <w:r>
        <w:rPr>
          <w:rFonts w:hint="eastAsia" w:ascii="宋体" w:hAnsi="宋体"/>
          <w:b w:val="0"/>
          <w:i w:val="0"/>
          <w:caps w:val="0"/>
          <w:color w:val="000000"/>
          <w:spacing w:val="0"/>
          <w:w w:val="100"/>
          <w:sz w:val="24"/>
          <w:szCs w:val="24"/>
          <w:highlight w:val="none"/>
        </w:rPr>
        <w:t>正常教育教学、生活秩序和教学质量，树立优良的校风和学风，促进学生德智的全面发展，《普通高等学校学生管理规定》（中华人民共和国教育部第41号，2017年2月4日）有关精神，结合</w:t>
      </w:r>
      <w:r>
        <w:rPr>
          <w:rFonts w:hint="eastAsia" w:ascii="宋体" w:hAnsi="宋体"/>
          <w:b w:val="0"/>
          <w:i w:val="0"/>
          <w:caps w:val="0"/>
          <w:color w:val="000000"/>
          <w:spacing w:val="0"/>
          <w:w w:val="100"/>
          <w:sz w:val="24"/>
          <w:szCs w:val="24"/>
          <w:highlight w:val="none"/>
          <w:lang w:val="en-US" w:eastAsia="zh-CN"/>
        </w:rPr>
        <w:t>学校</w:t>
      </w:r>
      <w:r>
        <w:rPr>
          <w:rFonts w:hint="eastAsia" w:ascii="宋体" w:hAnsi="宋体"/>
          <w:b w:val="0"/>
          <w:i w:val="0"/>
          <w:caps w:val="0"/>
          <w:color w:val="000000"/>
          <w:spacing w:val="0"/>
          <w:w w:val="100"/>
          <w:sz w:val="24"/>
          <w:szCs w:val="24"/>
          <w:highlight w:val="none"/>
        </w:rPr>
        <w:t>的实际，特制定学生学籍管理规定。</w:t>
      </w:r>
    </w:p>
    <w:p>
      <w:pPr>
        <w:pStyle w:val="5"/>
        <w:keepLines w:val="0"/>
        <w:widowControl w:val="0"/>
        <w:numPr>
          <w:ilvl w:val="0"/>
          <w:numId w:val="1"/>
        </w:numPr>
        <w:snapToGrid w:val="0"/>
        <w:spacing w:before="316" w:beforeAutospacing="0" w:after="316" w:afterAutospacing="0" w:line="360" w:lineRule="auto"/>
        <w:ind w:left="90" w:leftChars="0" w:hanging="90" w:hangingChars="32"/>
        <w:jc w:val="center"/>
        <w:textAlignment w:val="baseline"/>
        <w:rPr>
          <w:rFonts w:hint="eastAsia" w:ascii="宋体" w:hAnsi="宋体" w:eastAsia="宋体" w:cs="Times New Roman"/>
          <w:b/>
          <w:bCs/>
          <w:i w:val="0"/>
          <w:caps w:val="0"/>
          <w:color w:val="000000"/>
          <w:spacing w:val="0"/>
          <w:w w:val="100"/>
          <w:kern w:val="2"/>
          <w:sz w:val="28"/>
          <w:szCs w:val="28"/>
          <w:highlight w:val="none"/>
          <w:lang w:val="en-US" w:eastAsia="zh-CN" w:bidi="ar-SA"/>
        </w:rPr>
      </w:pPr>
      <w:r>
        <w:rPr>
          <w:rFonts w:hint="eastAsia" w:ascii="宋体" w:hAnsi="宋体" w:cs="Times New Roman"/>
          <w:b/>
          <w:bCs/>
          <w:i w:val="0"/>
          <w:caps w:val="0"/>
          <w:color w:val="000000"/>
          <w:spacing w:val="0"/>
          <w:w w:val="100"/>
          <w:kern w:val="2"/>
          <w:sz w:val="28"/>
          <w:szCs w:val="28"/>
          <w:highlight w:val="none"/>
          <w:lang w:val="en-US" w:eastAsia="zh-CN" w:bidi="ar-SA"/>
        </w:rPr>
        <w:t xml:space="preserve"> </w:t>
      </w:r>
      <w:r>
        <w:rPr>
          <w:rFonts w:hint="eastAsia" w:ascii="宋体" w:hAnsi="宋体" w:eastAsia="宋体" w:cs="Times New Roman"/>
          <w:b/>
          <w:bCs/>
          <w:i w:val="0"/>
          <w:caps w:val="0"/>
          <w:color w:val="000000"/>
          <w:spacing w:val="0"/>
          <w:w w:val="100"/>
          <w:kern w:val="2"/>
          <w:sz w:val="28"/>
          <w:szCs w:val="28"/>
          <w:highlight w:val="none"/>
          <w:lang w:val="en-US" w:eastAsia="zh-CN" w:bidi="ar-SA"/>
        </w:rPr>
        <w:t>入学与注册</w:t>
      </w:r>
    </w:p>
    <w:p>
      <w:pPr>
        <w:snapToGrid w:val="0"/>
        <w:spacing w:before="0" w:beforeAutospacing="0" w:after="0" w:afterAutospacing="0" w:line="360" w:lineRule="auto"/>
        <w:ind w:firstLine="482"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bCs/>
          <w:i w:val="0"/>
          <w:caps w:val="0"/>
          <w:color w:val="000000"/>
          <w:spacing w:val="0"/>
          <w:w w:val="100"/>
          <w:sz w:val="24"/>
          <w:szCs w:val="24"/>
          <w:highlight w:val="none"/>
        </w:rPr>
        <w:t>第一条</w:t>
      </w:r>
      <w:r>
        <w:rPr>
          <w:rFonts w:hint="eastAsia" w:ascii="宋体" w:hAnsi="宋体"/>
          <w:b w:val="0"/>
          <w:i w:val="0"/>
          <w:caps w:val="0"/>
          <w:color w:val="000000"/>
          <w:spacing w:val="0"/>
          <w:w w:val="100"/>
          <w:sz w:val="24"/>
          <w:szCs w:val="24"/>
          <w:highlight w:val="none"/>
        </w:rPr>
        <w:t xml:space="preserve">  按照国家招生规定录取的新生，持本</w:t>
      </w:r>
      <w:r>
        <w:rPr>
          <w:rFonts w:hint="eastAsia" w:ascii="宋体" w:hAnsi="宋体"/>
          <w:b w:val="0"/>
          <w:i w:val="0"/>
          <w:caps w:val="0"/>
          <w:color w:val="000000"/>
          <w:spacing w:val="0"/>
          <w:w w:val="100"/>
          <w:sz w:val="24"/>
          <w:szCs w:val="24"/>
          <w:highlight w:val="none"/>
          <w:lang w:val="en-US" w:eastAsia="zh-CN"/>
        </w:rPr>
        <w:t>校</w:t>
      </w:r>
      <w:r>
        <w:rPr>
          <w:rFonts w:hint="eastAsia" w:ascii="宋体" w:hAnsi="宋体"/>
          <w:b w:val="0"/>
          <w:i w:val="0"/>
          <w:caps w:val="0"/>
          <w:color w:val="000000"/>
          <w:spacing w:val="0"/>
          <w:w w:val="100"/>
          <w:sz w:val="24"/>
          <w:szCs w:val="24"/>
          <w:highlight w:val="none"/>
        </w:rPr>
        <w:t>录取通知书和</w:t>
      </w:r>
      <w:r>
        <w:rPr>
          <w:rFonts w:hint="eastAsia" w:ascii="宋体" w:hAnsi="宋体"/>
          <w:b w:val="0"/>
          <w:i w:val="0"/>
          <w:caps w:val="0"/>
          <w:color w:val="000000"/>
          <w:spacing w:val="0"/>
          <w:w w:val="100"/>
          <w:sz w:val="24"/>
          <w:szCs w:val="24"/>
          <w:highlight w:val="none"/>
          <w:lang w:val="en-US" w:eastAsia="zh-CN"/>
        </w:rPr>
        <w:t>学校</w:t>
      </w:r>
      <w:r>
        <w:rPr>
          <w:rFonts w:hint="eastAsia" w:ascii="宋体" w:hAnsi="宋体"/>
          <w:b w:val="0"/>
          <w:i w:val="0"/>
          <w:caps w:val="0"/>
          <w:color w:val="000000"/>
          <w:spacing w:val="0"/>
          <w:w w:val="100"/>
          <w:sz w:val="24"/>
          <w:szCs w:val="24"/>
          <w:highlight w:val="none"/>
        </w:rPr>
        <w:t>规定的有关证件，按</w:t>
      </w:r>
      <w:r>
        <w:rPr>
          <w:rFonts w:hint="eastAsia" w:ascii="宋体" w:hAnsi="宋体"/>
          <w:b w:val="0"/>
          <w:i w:val="0"/>
          <w:caps w:val="0"/>
          <w:color w:val="000000"/>
          <w:spacing w:val="0"/>
          <w:w w:val="100"/>
          <w:sz w:val="24"/>
          <w:szCs w:val="24"/>
          <w:highlight w:val="none"/>
          <w:lang w:val="en-US" w:eastAsia="zh-CN"/>
        </w:rPr>
        <w:t>学校</w:t>
      </w:r>
      <w:r>
        <w:rPr>
          <w:rFonts w:hint="eastAsia" w:ascii="宋体" w:hAnsi="宋体"/>
          <w:b w:val="0"/>
          <w:i w:val="0"/>
          <w:caps w:val="0"/>
          <w:color w:val="000000"/>
          <w:spacing w:val="0"/>
          <w:w w:val="100"/>
          <w:sz w:val="24"/>
          <w:szCs w:val="24"/>
          <w:highlight w:val="none"/>
        </w:rPr>
        <w:t>有关要求与规定期限到校办理入学手续。因故不能按期入学的，应来电或来函向</w:t>
      </w:r>
      <w:r>
        <w:rPr>
          <w:rFonts w:hint="eastAsia" w:ascii="宋体" w:hAnsi="宋体"/>
          <w:b w:val="0"/>
          <w:i w:val="0"/>
          <w:caps w:val="0"/>
          <w:color w:val="000000"/>
          <w:spacing w:val="0"/>
          <w:w w:val="100"/>
          <w:sz w:val="24"/>
          <w:szCs w:val="24"/>
          <w:highlight w:val="none"/>
          <w:lang w:val="en-US" w:eastAsia="zh-CN"/>
        </w:rPr>
        <w:t>学校</w:t>
      </w:r>
      <w:r>
        <w:rPr>
          <w:rFonts w:hint="eastAsia" w:ascii="宋体" w:hAnsi="宋体"/>
          <w:b w:val="0"/>
          <w:i w:val="0"/>
          <w:caps w:val="0"/>
          <w:color w:val="000000"/>
          <w:spacing w:val="0"/>
          <w:w w:val="100"/>
          <w:sz w:val="24"/>
          <w:szCs w:val="24"/>
          <w:highlight w:val="none"/>
        </w:rPr>
        <w:t>招生处请假，假期一般不得超过两周；未请假或者请假逾期的，除因不可抗力等正当事由以外，视为放弃入学资格。</w:t>
      </w:r>
    </w:p>
    <w:p>
      <w:pPr>
        <w:snapToGrid w:val="0"/>
        <w:spacing w:before="0" w:beforeAutospacing="0" w:after="0" w:afterAutospacing="0" w:line="360" w:lineRule="auto"/>
        <w:ind w:firstLine="480"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val="0"/>
          <w:i w:val="0"/>
          <w:caps w:val="0"/>
          <w:color w:val="000000"/>
          <w:spacing w:val="0"/>
          <w:w w:val="100"/>
          <w:sz w:val="24"/>
          <w:szCs w:val="24"/>
          <w:highlight w:val="none"/>
        </w:rPr>
        <w:t>新生在报到时，</w:t>
      </w:r>
      <w:r>
        <w:rPr>
          <w:rFonts w:hint="eastAsia" w:ascii="宋体" w:hAnsi="宋体"/>
          <w:b w:val="0"/>
          <w:i w:val="0"/>
          <w:caps w:val="0"/>
          <w:color w:val="000000"/>
          <w:spacing w:val="0"/>
          <w:w w:val="100"/>
          <w:sz w:val="24"/>
          <w:szCs w:val="24"/>
          <w:highlight w:val="none"/>
          <w:lang w:val="en-US" w:eastAsia="zh-CN"/>
        </w:rPr>
        <w:t>学校</w:t>
      </w:r>
      <w:r>
        <w:rPr>
          <w:rFonts w:hint="eastAsia" w:ascii="宋体" w:hAnsi="宋体"/>
          <w:b w:val="0"/>
          <w:i w:val="0"/>
          <w:caps w:val="0"/>
          <w:color w:val="000000"/>
          <w:spacing w:val="0"/>
          <w:w w:val="100"/>
          <w:sz w:val="24"/>
          <w:szCs w:val="24"/>
          <w:highlight w:val="none"/>
        </w:rPr>
        <w:t>按照国家招生规定对新生入学资格进行初步审查，审查合格的办理入学手续，予以注册学籍；审查发现新生的录取通知、考生信息等证明材料，与本人实际情况不符，或者有其他违反国家招生考试规定情形的，取消其入学资格。</w:t>
      </w:r>
    </w:p>
    <w:p>
      <w:pPr>
        <w:snapToGrid w:val="0"/>
        <w:spacing w:before="0" w:beforeAutospacing="0" w:after="0" w:afterAutospacing="0" w:line="360" w:lineRule="auto"/>
        <w:ind w:firstLine="482"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bCs/>
          <w:i w:val="0"/>
          <w:caps w:val="0"/>
          <w:color w:val="000000"/>
          <w:spacing w:val="0"/>
          <w:w w:val="100"/>
          <w:sz w:val="24"/>
          <w:szCs w:val="24"/>
          <w:highlight w:val="none"/>
        </w:rPr>
        <w:t>第二条</w:t>
      </w:r>
      <w:r>
        <w:rPr>
          <w:rFonts w:hint="eastAsia" w:ascii="宋体" w:hAnsi="宋体"/>
          <w:b w:val="0"/>
          <w:i w:val="0"/>
          <w:caps w:val="0"/>
          <w:color w:val="000000"/>
          <w:spacing w:val="0"/>
          <w:w w:val="100"/>
          <w:sz w:val="24"/>
          <w:szCs w:val="24"/>
          <w:highlight w:val="none"/>
        </w:rPr>
        <w:t xml:space="preserve">  新生入学后，</w:t>
      </w:r>
      <w:r>
        <w:rPr>
          <w:rFonts w:hint="eastAsia" w:ascii="宋体" w:hAnsi="宋体"/>
          <w:b w:val="0"/>
          <w:i w:val="0"/>
          <w:caps w:val="0"/>
          <w:color w:val="000000"/>
          <w:spacing w:val="0"/>
          <w:w w:val="100"/>
          <w:sz w:val="24"/>
          <w:szCs w:val="24"/>
          <w:highlight w:val="none"/>
          <w:lang w:val="en-US" w:eastAsia="zh-CN"/>
        </w:rPr>
        <w:t>学校</w:t>
      </w:r>
      <w:r>
        <w:rPr>
          <w:rFonts w:hint="eastAsia" w:ascii="宋体" w:hAnsi="宋体"/>
          <w:b w:val="0"/>
          <w:i w:val="0"/>
          <w:caps w:val="0"/>
          <w:color w:val="000000"/>
          <w:spacing w:val="0"/>
          <w:w w:val="100"/>
          <w:sz w:val="24"/>
          <w:szCs w:val="24"/>
          <w:highlight w:val="none"/>
        </w:rPr>
        <w:t>在3个月内按照国家招生规定进行复查。复查不合格者，由</w:t>
      </w:r>
      <w:r>
        <w:rPr>
          <w:rFonts w:hint="eastAsia" w:ascii="宋体" w:hAnsi="宋体"/>
          <w:b w:val="0"/>
          <w:i w:val="0"/>
          <w:caps w:val="0"/>
          <w:color w:val="000000"/>
          <w:spacing w:val="0"/>
          <w:w w:val="100"/>
          <w:sz w:val="24"/>
          <w:szCs w:val="24"/>
          <w:highlight w:val="none"/>
          <w:lang w:val="en-US" w:eastAsia="zh-CN"/>
        </w:rPr>
        <w:t>学校</w:t>
      </w:r>
      <w:r>
        <w:rPr>
          <w:rFonts w:hint="eastAsia" w:ascii="宋体" w:hAnsi="宋体"/>
          <w:b w:val="0"/>
          <w:i w:val="0"/>
          <w:caps w:val="0"/>
          <w:color w:val="000000"/>
          <w:spacing w:val="0"/>
          <w:w w:val="100"/>
          <w:sz w:val="24"/>
          <w:szCs w:val="24"/>
          <w:highlight w:val="none"/>
        </w:rPr>
        <w:t>根据情况，予以处理，直至取消学籍。凡属弄虚作假、徇私舞弊者，一经查实，取消其学籍。情节严重的，移交有关部门调查处理。</w:t>
      </w:r>
    </w:p>
    <w:p>
      <w:pPr>
        <w:snapToGrid w:val="0"/>
        <w:spacing w:before="0" w:beforeAutospacing="0" w:after="0" w:afterAutospacing="0" w:line="360" w:lineRule="auto"/>
        <w:ind w:firstLine="482"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bCs/>
          <w:i w:val="0"/>
          <w:caps w:val="0"/>
          <w:color w:val="000000"/>
          <w:spacing w:val="0"/>
          <w:w w:val="100"/>
          <w:sz w:val="24"/>
          <w:szCs w:val="24"/>
          <w:highlight w:val="none"/>
        </w:rPr>
        <w:t>第三条</w:t>
      </w:r>
      <w:r>
        <w:rPr>
          <w:rFonts w:hint="eastAsia" w:ascii="宋体" w:hAnsi="宋体"/>
          <w:b w:val="0"/>
          <w:i w:val="0"/>
          <w:caps w:val="0"/>
          <w:color w:val="000000"/>
          <w:spacing w:val="0"/>
          <w:w w:val="100"/>
          <w:sz w:val="24"/>
          <w:szCs w:val="24"/>
          <w:highlight w:val="none"/>
        </w:rPr>
        <w:t xml:space="preserve">  新生进行身心健康状况复查中发现不适宜在校学习的，经</w:t>
      </w:r>
      <w:r>
        <w:rPr>
          <w:rFonts w:hint="eastAsia" w:ascii="宋体" w:hAnsi="宋体"/>
          <w:b w:val="0"/>
          <w:i w:val="0"/>
          <w:caps w:val="0"/>
          <w:color w:val="000000"/>
          <w:spacing w:val="0"/>
          <w:w w:val="100"/>
          <w:sz w:val="24"/>
          <w:szCs w:val="24"/>
          <w:highlight w:val="none"/>
          <w:lang w:val="en-US" w:eastAsia="zh-CN"/>
        </w:rPr>
        <w:t>学校</w:t>
      </w:r>
      <w:r>
        <w:rPr>
          <w:rFonts w:hint="eastAsia" w:ascii="宋体" w:hAnsi="宋体"/>
          <w:b w:val="0"/>
          <w:i w:val="0"/>
          <w:caps w:val="0"/>
          <w:color w:val="000000"/>
          <w:spacing w:val="0"/>
          <w:w w:val="100"/>
          <w:sz w:val="24"/>
          <w:szCs w:val="24"/>
          <w:highlight w:val="none"/>
        </w:rPr>
        <w:t>指定的二级甲等以上医院诊断，需要在家休养的，由本人申请，</w:t>
      </w:r>
      <w:r>
        <w:rPr>
          <w:rFonts w:hint="eastAsia" w:ascii="宋体" w:hAnsi="宋体"/>
          <w:b w:val="0"/>
          <w:i w:val="0"/>
          <w:caps w:val="0"/>
          <w:color w:val="000000"/>
          <w:spacing w:val="0"/>
          <w:w w:val="100"/>
          <w:sz w:val="24"/>
          <w:szCs w:val="24"/>
          <w:highlight w:val="none"/>
          <w:lang w:val="en-US" w:eastAsia="zh-CN"/>
        </w:rPr>
        <w:t>学校</w:t>
      </w:r>
      <w:r>
        <w:rPr>
          <w:rFonts w:hint="eastAsia" w:ascii="宋体" w:hAnsi="宋体"/>
          <w:b w:val="0"/>
          <w:i w:val="0"/>
          <w:caps w:val="0"/>
          <w:color w:val="000000"/>
          <w:spacing w:val="0"/>
          <w:w w:val="100"/>
          <w:sz w:val="24"/>
          <w:szCs w:val="24"/>
          <w:highlight w:val="none"/>
        </w:rPr>
        <w:t>批准，可以保留入学资格一年。保留入学资格者不具有学籍。保留入学资格的学生，经治疗恢复者，应在下学年开学前一个月向</w:t>
      </w:r>
      <w:r>
        <w:rPr>
          <w:rFonts w:hint="eastAsia" w:ascii="宋体" w:hAnsi="宋体"/>
          <w:b w:val="0"/>
          <w:i w:val="0"/>
          <w:caps w:val="0"/>
          <w:color w:val="000000"/>
          <w:spacing w:val="0"/>
          <w:w w:val="100"/>
          <w:sz w:val="24"/>
          <w:szCs w:val="24"/>
          <w:highlight w:val="none"/>
          <w:lang w:val="en-US" w:eastAsia="zh-CN"/>
        </w:rPr>
        <w:t>学校</w:t>
      </w:r>
      <w:r>
        <w:rPr>
          <w:rFonts w:hint="eastAsia" w:ascii="宋体" w:hAnsi="宋体"/>
          <w:b w:val="0"/>
          <w:i w:val="0"/>
          <w:caps w:val="0"/>
          <w:color w:val="000000"/>
          <w:spacing w:val="0"/>
          <w:w w:val="100"/>
          <w:sz w:val="24"/>
          <w:szCs w:val="24"/>
          <w:highlight w:val="none"/>
        </w:rPr>
        <w:t>申请入学，经</w:t>
      </w:r>
      <w:r>
        <w:rPr>
          <w:rFonts w:hint="eastAsia" w:ascii="宋体" w:hAnsi="宋体"/>
          <w:b w:val="0"/>
          <w:i w:val="0"/>
          <w:caps w:val="0"/>
          <w:color w:val="000000"/>
          <w:spacing w:val="0"/>
          <w:w w:val="100"/>
          <w:sz w:val="24"/>
          <w:szCs w:val="24"/>
          <w:highlight w:val="none"/>
          <w:lang w:val="en-US" w:eastAsia="zh-CN"/>
        </w:rPr>
        <w:t>学校</w:t>
      </w:r>
      <w:r>
        <w:rPr>
          <w:rFonts w:hint="eastAsia" w:ascii="宋体" w:hAnsi="宋体"/>
          <w:b w:val="0"/>
          <w:i w:val="0"/>
          <w:caps w:val="0"/>
          <w:color w:val="000000"/>
          <w:spacing w:val="0"/>
          <w:w w:val="100"/>
          <w:sz w:val="24"/>
          <w:szCs w:val="24"/>
          <w:highlight w:val="none"/>
        </w:rPr>
        <w:t>指定医院证明，</w:t>
      </w:r>
      <w:r>
        <w:rPr>
          <w:rFonts w:hint="eastAsia" w:ascii="宋体" w:hAnsi="宋体"/>
          <w:b w:val="0"/>
          <w:i w:val="0"/>
          <w:caps w:val="0"/>
          <w:color w:val="000000"/>
          <w:spacing w:val="0"/>
          <w:w w:val="100"/>
          <w:sz w:val="24"/>
          <w:szCs w:val="24"/>
          <w:highlight w:val="none"/>
          <w:lang w:val="en-US" w:eastAsia="zh-CN"/>
        </w:rPr>
        <w:t>学校</w:t>
      </w:r>
      <w:r>
        <w:rPr>
          <w:rFonts w:hint="eastAsia" w:ascii="宋体" w:hAnsi="宋体"/>
          <w:b w:val="0"/>
          <w:i w:val="0"/>
          <w:caps w:val="0"/>
          <w:color w:val="000000"/>
          <w:spacing w:val="0"/>
          <w:w w:val="100"/>
          <w:sz w:val="24"/>
          <w:szCs w:val="24"/>
          <w:highlight w:val="none"/>
        </w:rPr>
        <w:t>复查合格，方可重新办理入学手续，复查不合格或逾期不办理入学手续者，取消入学资格。</w:t>
      </w:r>
    </w:p>
    <w:p>
      <w:pPr>
        <w:snapToGrid w:val="0"/>
        <w:spacing w:before="0" w:beforeAutospacing="0" w:after="0" w:afterAutospacing="0" w:line="360" w:lineRule="auto"/>
        <w:ind w:firstLine="482"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bCs/>
          <w:i w:val="0"/>
          <w:caps w:val="0"/>
          <w:color w:val="000000"/>
          <w:spacing w:val="0"/>
          <w:w w:val="100"/>
          <w:sz w:val="24"/>
          <w:szCs w:val="24"/>
          <w:highlight w:val="none"/>
        </w:rPr>
        <w:t>第四条</w:t>
      </w:r>
      <w:r>
        <w:rPr>
          <w:rFonts w:hint="eastAsia" w:ascii="宋体" w:hAnsi="宋体"/>
          <w:b w:val="0"/>
          <w:i w:val="0"/>
          <w:caps w:val="0"/>
          <w:color w:val="000000"/>
          <w:spacing w:val="0"/>
          <w:w w:val="100"/>
          <w:sz w:val="24"/>
          <w:szCs w:val="24"/>
          <w:highlight w:val="none"/>
        </w:rPr>
        <w:t xml:space="preserve">  每学期开学时，学生应当按</w:t>
      </w:r>
      <w:r>
        <w:rPr>
          <w:rFonts w:hint="eastAsia" w:ascii="宋体" w:hAnsi="宋体"/>
          <w:b w:val="0"/>
          <w:i w:val="0"/>
          <w:caps w:val="0"/>
          <w:color w:val="000000"/>
          <w:spacing w:val="0"/>
          <w:w w:val="100"/>
          <w:sz w:val="24"/>
          <w:szCs w:val="24"/>
          <w:highlight w:val="none"/>
          <w:lang w:val="en-US" w:eastAsia="zh-CN"/>
        </w:rPr>
        <w:t>学校</w:t>
      </w:r>
      <w:r>
        <w:rPr>
          <w:rFonts w:hint="eastAsia" w:ascii="宋体" w:hAnsi="宋体"/>
          <w:b w:val="0"/>
          <w:i w:val="0"/>
          <w:caps w:val="0"/>
          <w:color w:val="000000"/>
          <w:spacing w:val="0"/>
          <w:w w:val="100"/>
          <w:sz w:val="24"/>
          <w:szCs w:val="24"/>
          <w:highlight w:val="none"/>
        </w:rPr>
        <w:t>规定办理报到、缴费等注册手续，因故不能如期注册者，应办理暂缓注册手续。未按</w:t>
      </w:r>
      <w:r>
        <w:rPr>
          <w:rFonts w:hint="eastAsia" w:ascii="宋体" w:hAnsi="宋体"/>
          <w:b w:val="0"/>
          <w:i w:val="0"/>
          <w:caps w:val="0"/>
          <w:color w:val="000000"/>
          <w:spacing w:val="0"/>
          <w:w w:val="100"/>
          <w:sz w:val="24"/>
          <w:szCs w:val="24"/>
          <w:highlight w:val="none"/>
          <w:lang w:val="en-US" w:eastAsia="zh-CN"/>
        </w:rPr>
        <w:t>学校</w:t>
      </w:r>
      <w:r>
        <w:rPr>
          <w:rFonts w:hint="eastAsia" w:ascii="宋体" w:hAnsi="宋体"/>
          <w:b w:val="0"/>
          <w:i w:val="0"/>
          <w:caps w:val="0"/>
          <w:color w:val="000000"/>
          <w:spacing w:val="0"/>
          <w:w w:val="100"/>
          <w:sz w:val="24"/>
          <w:szCs w:val="24"/>
          <w:highlight w:val="none"/>
        </w:rPr>
        <w:t>规定缴纳学费或者有其他不符合注册条件的，不予注册。未经</w:t>
      </w:r>
      <w:r>
        <w:rPr>
          <w:rFonts w:hint="eastAsia" w:ascii="宋体" w:hAnsi="宋体"/>
          <w:b w:val="0"/>
          <w:i w:val="0"/>
          <w:caps w:val="0"/>
          <w:color w:val="000000"/>
          <w:spacing w:val="0"/>
          <w:w w:val="100"/>
          <w:sz w:val="24"/>
          <w:szCs w:val="24"/>
          <w:highlight w:val="none"/>
          <w:lang w:val="en-US" w:eastAsia="zh-CN"/>
        </w:rPr>
        <w:t>学校</w:t>
      </w:r>
      <w:r>
        <w:rPr>
          <w:rFonts w:hint="eastAsia" w:ascii="宋体" w:hAnsi="宋体"/>
          <w:b w:val="0"/>
          <w:i w:val="0"/>
          <w:caps w:val="0"/>
          <w:color w:val="000000"/>
          <w:spacing w:val="0"/>
          <w:w w:val="100"/>
          <w:sz w:val="24"/>
          <w:szCs w:val="24"/>
          <w:highlight w:val="none"/>
        </w:rPr>
        <w:t>批准，逾期两周以上未注册而又未履行暂缓注册手续的，按自动退学处理。</w:t>
      </w:r>
    </w:p>
    <w:p>
      <w:pPr>
        <w:pStyle w:val="5"/>
        <w:keepLines w:val="0"/>
        <w:widowControl w:val="0"/>
        <w:snapToGrid w:val="0"/>
        <w:spacing w:before="316" w:beforeAutospacing="0" w:after="316" w:afterAutospacing="0" w:line="360" w:lineRule="auto"/>
        <w:ind w:left="0" w:leftChars="0" w:firstLine="562" w:firstLineChars="200"/>
        <w:jc w:val="center"/>
        <w:textAlignment w:val="baseline"/>
        <w:rPr>
          <w:rFonts w:hint="eastAsia" w:ascii="宋体" w:hAnsi="宋体" w:eastAsia="宋体" w:cs="Times New Roman"/>
          <w:b/>
          <w:bCs/>
          <w:i w:val="0"/>
          <w:caps w:val="0"/>
          <w:color w:val="000000"/>
          <w:spacing w:val="0"/>
          <w:w w:val="100"/>
          <w:kern w:val="2"/>
          <w:sz w:val="28"/>
          <w:szCs w:val="28"/>
          <w:highlight w:val="none"/>
          <w:lang w:val="en-US" w:eastAsia="zh-CN" w:bidi="ar-SA"/>
        </w:rPr>
      </w:pPr>
      <w:r>
        <w:rPr>
          <w:rFonts w:hint="eastAsia" w:ascii="宋体" w:hAnsi="宋体" w:eastAsia="宋体" w:cs="Times New Roman"/>
          <w:b/>
          <w:bCs/>
          <w:i w:val="0"/>
          <w:caps w:val="0"/>
          <w:color w:val="000000"/>
          <w:spacing w:val="0"/>
          <w:w w:val="100"/>
          <w:kern w:val="2"/>
          <w:sz w:val="28"/>
          <w:szCs w:val="28"/>
          <w:highlight w:val="none"/>
          <w:lang w:val="en-US" w:eastAsia="zh-CN" w:bidi="ar-SA"/>
        </w:rPr>
        <w:t xml:space="preserve">第二章 </w:t>
      </w:r>
      <w:r>
        <w:rPr>
          <w:rFonts w:hint="eastAsia" w:ascii="宋体" w:hAnsi="宋体" w:cs="Times New Roman"/>
          <w:b/>
          <w:bCs/>
          <w:i w:val="0"/>
          <w:caps w:val="0"/>
          <w:color w:val="000000"/>
          <w:spacing w:val="0"/>
          <w:w w:val="100"/>
          <w:kern w:val="2"/>
          <w:sz w:val="28"/>
          <w:szCs w:val="28"/>
          <w:highlight w:val="none"/>
          <w:lang w:val="en-US" w:eastAsia="zh-CN" w:bidi="ar-SA"/>
        </w:rPr>
        <w:t xml:space="preserve"> </w:t>
      </w:r>
      <w:r>
        <w:rPr>
          <w:rFonts w:hint="eastAsia" w:ascii="宋体" w:hAnsi="宋体" w:eastAsia="宋体" w:cs="Times New Roman"/>
          <w:b/>
          <w:bCs/>
          <w:i w:val="0"/>
          <w:caps w:val="0"/>
          <w:color w:val="000000"/>
          <w:spacing w:val="0"/>
          <w:w w:val="100"/>
          <w:kern w:val="2"/>
          <w:sz w:val="28"/>
          <w:szCs w:val="28"/>
          <w:highlight w:val="none"/>
          <w:lang w:val="en-US" w:eastAsia="zh-CN" w:bidi="ar-SA"/>
        </w:rPr>
        <w:t>考核与成绩记载</w:t>
      </w:r>
    </w:p>
    <w:p>
      <w:pPr>
        <w:snapToGrid w:val="0"/>
        <w:spacing w:before="0" w:beforeAutospacing="0" w:after="0" w:afterAutospacing="0" w:line="360" w:lineRule="auto"/>
        <w:ind w:firstLine="482"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bCs/>
          <w:i w:val="0"/>
          <w:caps w:val="0"/>
          <w:color w:val="000000"/>
          <w:spacing w:val="0"/>
          <w:w w:val="100"/>
          <w:sz w:val="24"/>
          <w:szCs w:val="24"/>
          <w:highlight w:val="none"/>
        </w:rPr>
        <w:t>第五条</w:t>
      </w:r>
      <w:r>
        <w:rPr>
          <w:rFonts w:hint="eastAsia" w:ascii="宋体" w:hAnsi="宋体"/>
          <w:b w:val="0"/>
          <w:i w:val="0"/>
          <w:caps w:val="0"/>
          <w:color w:val="000000"/>
          <w:spacing w:val="0"/>
          <w:w w:val="100"/>
          <w:sz w:val="24"/>
          <w:szCs w:val="24"/>
          <w:highlight w:val="none"/>
        </w:rPr>
        <w:t xml:space="preserve">  学生应当参加教学计划规定的课程和各种教育教学环节（以下统称课程）的考核。</w:t>
      </w:r>
      <w:r>
        <w:rPr>
          <w:rFonts w:hint="eastAsia" w:ascii="宋体" w:hAnsi="宋体"/>
          <w:b w:val="0"/>
          <w:i w:val="0"/>
          <w:caps w:val="0"/>
          <w:color w:val="000000"/>
          <w:spacing w:val="0"/>
          <w:w w:val="100"/>
          <w:sz w:val="24"/>
          <w:szCs w:val="24"/>
          <w:highlight w:val="none"/>
          <w:lang w:val="en-US" w:eastAsia="zh-CN"/>
        </w:rPr>
        <w:t>学校</w:t>
      </w:r>
      <w:r>
        <w:rPr>
          <w:rFonts w:hint="eastAsia" w:ascii="宋体" w:hAnsi="宋体"/>
          <w:b w:val="0"/>
          <w:i w:val="0"/>
          <w:caps w:val="0"/>
          <w:color w:val="000000"/>
          <w:spacing w:val="0"/>
          <w:w w:val="100"/>
          <w:sz w:val="24"/>
          <w:szCs w:val="24"/>
          <w:highlight w:val="none"/>
        </w:rPr>
        <w:t>实行学年学分制，考核成绩及取得的学分计入学生成绩册，并归入学籍档案。</w:t>
      </w:r>
    </w:p>
    <w:p>
      <w:pPr>
        <w:snapToGrid w:val="0"/>
        <w:spacing w:before="0" w:beforeAutospacing="0" w:after="0" w:afterAutospacing="0" w:line="360" w:lineRule="auto"/>
        <w:ind w:firstLine="482"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bCs/>
          <w:i w:val="0"/>
          <w:caps w:val="0"/>
          <w:color w:val="000000"/>
          <w:spacing w:val="0"/>
          <w:w w:val="100"/>
          <w:sz w:val="24"/>
          <w:szCs w:val="24"/>
          <w:highlight w:val="none"/>
        </w:rPr>
        <w:t>第六条</w:t>
      </w:r>
      <w:r>
        <w:rPr>
          <w:rFonts w:hint="eastAsia" w:ascii="宋体" w:hAnsi="宋体"/>
          <w:b w:val="0"/>
          <w:i w:val="0"/>
          <w:caps w:val="0"/>
          <w:color w:val="000000"/>
          <w:spacing w:val="0"/>
          <w:w w:val="100"/>
          <w:sz w:val="24"/>
          <w:szCs w:val="24"/>
          <w:highlight w:val="none"/>
        </w:rPr>
        <w:t xml:space="preserve">  考核分考试和考查两种，一般情况下主要课程为考试，其它课程为考查。考核可以采用卷面笔试（闭卷或开卷）、口试，项目与任务作业评价（结果评价+口试）或其它多种形式进行。考试课成绩一般按百分制，平时成绩占总成绩的比例控制在30%（特殊原因提高平时成绩比例的，需经教务处批准）。考查课程一般按五级计分（优、良、中、及格、不及格）。考查课可以不安排期末考核，根据平时的作业、提问、小测验、小论文等进行综合评定成绩；也可以安排期末集中考核与平时成绩综合评定课程成绩。</w:t>
      </w:r>
    </w:p>
    <w:p>
      <w:pPr>
        <w:snapToGrid w:val="0"/>
        <w:spacing w:before="0" w:beforeAutospacing="0" w:after="0" w:afterAutospacing="0" w:line="360" w:lineRule="auto"/>
        <w:ind w:firstLine="480"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val="0"/>
          <w:i w:val="0"/>
          <w:caps w:val="0"/>
          <w:color w:val="000000"/>
          <w:spacing w:val="0"/>
          <w:w w:val="100"/>
          <w:sz w:val="24"/>
          <w:szCs w:val="24"/>
          <w:highlight w:val="none"/>
        </w:rPr>
        <w:t>1.对实践性较强的课程，可以以平时实验、上机、大作业等多种形式进行综合评定成绩；</w:t>
      </w:r>
    </w:p>
    <w:p>
      <w:pPr>
        <w:snapToGrid w:val="0"/>
        <w:spacing w:before="0" w:beforeAutospacing="0" w:after="0" w:afterAutospacing="0" w:line="360" w:lineRule="auto"/>
        <w:ind w:firstLine="480"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val="0"/>
          <w:i w:val="0"/>
          <w:caps w:val="0"/>
          <w:color w:val="000000"/>
          <w:spacing w:val="0"/>
          <w:w w:val="100"/>
          <w:sz w:val="24"/>
          <w:szCs w:val="24"/>
          <w:highlight w:val="none"/>
        </w:rPr>
        <w:t>2.以实践为主的课程，考核成绩应以实践能力考核为主评定，所占总评成绩应不低于50%；</w:t>
      </w:r>
    </w:p>
    <w:p>
      <w:pPr>
        <w:snapToGrid w:val="0"/>
        <w:spacing w:before="0" w:beforeAutospacing="0" w:after="0" w:afterAutospacing="0" w:line="360" w:lineRule="auto"/>
        <w:ind w:firstLine="480"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val="0"/>
          <w:i w:val="0"/>
          <w:caps w:val="0"/>
          <w:color w:val="000000"/>
          <w:spacing w:val="0"/>
          <w:w w:val="100"/>
          <w:sz w:val="24"/>
          <w:szCs w:val="24"/>
          <w:highlight w:val="none"/>
        </w:rPr>
        <w:t>3.原则上，一门课程应该是一个成绩。在学年学籍处理时，多学期进行的课程（如高职英语等）不及格时，其课程不及格学分数暂不按累加计算，而是按单学期最大学分数计；</w:t>
      </w:r>
    </w:p>
    <w:p>
      <w:pPr>
        <w:snapToGrid w:val="0"/>
        <w:spacing w:before="0" w:beforeAutospacing="0" w:after="0" w:afterAutospacing="0" w:line="360" w:lineRule="auto"/>
        <w:ind w:firstLine="480"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val="0"/>
          <w:i w:val="0"/>
          <w:caps w:val="0"/>
          <w:color w:val="000000"/>
          <w:spacing w:val="0"/>
          <w:w w:val="100"/>
          <w:sz w:val="24"/>
          <w:szCs w:val="24"/>
          <w:highlight w:val="none"/>
        </w:rPr>
        <w:t>4.学生体育成绩评定要突出过程管理，可以根据考勤、课内教学、课外锻炼活动和体质健康等情况综合评定；</w:t>
      </w:r>
    </w:p>
    <w:p>
      <w:pPr>
        <w:snapToGrid w:val="0"/>
        <w:spacing w:before="0" w:beforeAutospacing="0" w:after="0" w:afterAutospacing="0" w:line="360" w:lineRule="auto"/>
        <w:ind w:firstLine="480"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val="0"/>
          <w:i w:val="0"/>
          <w:caps w:val="0"/>
          <w:color w:val="000000"/>
          <w:spacing w:val="0"/>
          <w:w w:val="100"/>
          <w:sz w:val="24"/>
          <w:szCs w:val="24"/>
          <w:highlight w:val="none"/>
        </w:rPr>
        <w:t>5.对特殊专业课程的考核及成绩记载办法，经院部批准后，另行公布。</w:t>
      </w:r>
    </w:p>
    <w:p>
      <w:pPr>
        <w:snapToGrid w:val="0"/>
        <w:spacing w:before="0" w:beforeAutospacing="0" w:after="0" w:afterAutospacing="0" w:line="360" w:lineRule="auto"/>
        <w:ind w:firstLine="482"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bCs/>
          <w:i w:val="0"/>
          <w:caps w:val="0"/>
          <w:color w:val="000000"/>
          <w:spacing w:val="0"/>
          <w:w w:val="100"/>
          <w:sz w:val="24"/>
          <w:szCs w:val="24"/>
          <w:highlight w:val="none"/>
        </w:rPr>
        <w:t>第七条</w:t>
      </w:r>
      <w:r>
        <w:rPr>
          <w:rFonts w:hint="eastAsia" w:ascii="宋体" w:hAnsi="宋体"/>
          <w:b w:val="0"/>
          <w:i w:val="0"/>
          <w:caps w:val="0"/>
          <w:color w:val="000000"/>
          <w:spacing w:val="0"/>
          <w:w w:val="100"/>
          <w:sz w:val="24"/>
          <w:szCs w:val="24"/>
          <w:highlight w:val="none"/>
        </w:rPr>
        <w:t xml:space="preserve">  每门课程的考核分为：考试与正常补考。学生必须在规定的时间内参加考核，原则上不准请假，确有特殊情况不能如期参加考核者，应事先请假，填写《缓考申请表》，经辅导员审核、系分管主任批准，报教务处备案后方可缓考。缓考与课程正常补考同时进行，其成绩按正常考核评定方法记载，未经请假的旷考学生，其课程成绩作零分记。</w:t>
      </w:r>
    </w:p>
    <w:p>
      <w:pPr>
        <w:snapToGrid w:val="0"/>
        <w:spacing w:before="0" w:beforeAutospacing="0" w:after="0" w:afterAutospacing="0" w:line="360" w:lineRule="auto"/>
        <w:ind w:firstLine="480"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val="0"/>
          <w:i w:val="0"/>
          <w:caps w:val="0"/>
          <w:color w:val="000000"/>
          <w:spacing w:val="0"/>
          <w:w w:val="100"/>
          <w:sz w:val="24"/>
          <w:szCs w:val="24"/>
          <w:highlight w:val="none"/>
        </w:rPr>
        <w:t>课程考核成绩不及格者，应在</w:t>
      </w:r>
      <w:r>
        <w:rPr>
          <w:rFonts w:hint="eastAsia" w:ascii="宋体" w:hAnsi="宋体"/>
          <w:b w:val="0"/>
          <w:i w:val="0"/>
          <w:caps w:val="0"/>
          <w:color w:val="000000"/>
          <w:spacing w:val="0"/>
          <w:w w:val="100"/>
          <w:sz w:val="24"/>
          <w:szCs w:val="24"/>
          <w:highlight w:val="none"/>
          <w:lang w:val="en-US" w:eastAsia="zh-CN"/>
        </w:rPr>
        <w:t>学校</w:t>
      </w:r>
      <w:r>
        <w:rPr>
          <w:rFonts w:hint="eastAsia" w:ascii="宋体" w:hAnsi="宋体"/>
          <w:b w:val="0"/>
          <w:i w:val="0"/>
          <w:caps w:val="0"/>
          <w:color w:val="000000"/>
          <w:spacing w:val="0"/>
          <w:w w:val="100"/>
          <w:sz w:val="24"/>
          <w:szCs w:val="24"/>
          <w:highlight w:val="none"/>
        </w:rPr>
        <w:t>规定时间内参加正常补考。补考一般不得缓考，确因生病不能按时参加补考的须有二级甲等以上医院证明，可参加下一年级的考试。</w:t>
      </w:r>
    </w:p>
    <w:p>
      <w:pPr>
        <w:snapToGrid w:val="0"/>
        <w:spacing w:before="0" w:beforeAutospacing="0" w:after="0" w:afterAutospacing="0" w:line="360" w:lineRule="auto"/>
        <w:ind w:firstLine="482"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bCs/>
          <w:i w:val="0"/>
          <w:caps w:val="0"/>
          <w:color w:val="000000"/>
          <w:spacing w:val="0"/>
          <w:w w:val="100"/>
          <w:sz w:val="24"/>
          <w:szCs w:val="24"/>
          <w:highlight w:val="none"/>
        </w:rPr>
        <w:t>第八条</w:t>
      </w:r>
      <w:r>
        <w:rPr>
          <w:rFonts w:hint="eastAsia" w:ascii="宋体" w:hAnsi="宋体"/>
          <w:b w:val="0"/>
          <w:i w:val="0"/>
          <w:caps w:val="0"/>
          <w:color w:val="000000"/>
          <w:spacing w:val="0"/>
          <w:w w:val="100"/>
          <w:sz w:val="24"/>
          <w:szCs w:val="24"/>
          <w:highlight w:val="none"/>
        </w:rPr>
        <w:t xml:space="preserve">  经一次正常补考不及格的课程，可申请重修。原则上，不及格实践性课程与毕业前补考后仍不及格的理论课程，均应进行重修。重修有两种方式：</w:t>
      </w:r>
    </w:p>
    <w:p>
      <w:pPr>
        <w:snapToGrid w:val="0"/>
        <w:spacing w:before="0" w:beforeAutospacing="0" w:after="0" w:afterAutospacing="0" w:line="360" w:lineRule="auto"/>
        <w:ind w:firstLine="480"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val="0"/>
          <w:i w:val="0"/>
          <w:caps w:val="0"/>
          <w:color w:val="000000"/>
          <w:spacing w:val="0"/>
          <w:w w:val="100"/>
          <w:sz w:val="24"/>
          <w:szCs w:val="24"/>
          <w:highlight w:val="none"/>
        </w:rPr>
        <w:t>1.在排课不冲突情况下，进入下一年级班级相同课程进行重学；</w:t>
      </w:r>
    </w:p>
    <w:p>
      <w:pPr>
        <w:snapToGrid w:val="0"/>
        <w:spacing w:before="0" w:beforeAutospacing="0" w:after="0" w:afterAutospacing="0" w:line="360" w:lineRule="auto"/>
        <w:ind w:firstLine="480"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val="0"/>
          <w:i w:val="0"/>
          <w:caps w:val="0"/>
          <w:color w:val="000000"/>
          <w:spacing w:val="0"/>
          <w:w w:val="100"/>
          <w:sz w:val="24"/>
          <w:szCs w:val="24"/>
          <w:highlight w:val="none"/>
        </w:rPr>
        <w:t>2.开班重修。通过</w:t>
      </w:r>
      <w:r>
        <w:rPr>
          <w:rFonts w:hint="eastAsia" w:ascii="宋体" w:hAnsi="宋体"/>
          <w:b w:val="0"/>
          <w:i w:val="0"/>
          <w:caps w:val="0"/>
          <w:color w:val="000000"/>
          <w:spacing w:val="0"/>
          <w:w w:val="100"/>
          <w:sz w:val="24"/>
          <w:szCs w:val="24"/>
          <w:highlight w:val="none"/>
          <w:lang w:val="en-US" w:eastAsia="zh-CN"/>
        </w:rPr>
        <w:t>学校组织</w:t>
      </w:r>
      <w:r>
        <w:rPr>
          <w:rFonts w:hint="eastAsia" w:ascii="宋体" w:hAnsi="宋体"/>
          <w:b w:val="0"/>
          <w:i w:val="0"/>
          <w:caps w:val="0"/>
          <w:color w:val="000000"/>
          <w:spacing w:val="0"/>
          <w:w w:val="100"/>
          <w:sz w:val="24"/>
          <w:szCs w:val="24"/>
          <w:highlight w:val="none"/>
        </w:rPr>
        <w:t>的单科学习课程（课程教学要求与不及格课程一致或高于不及格课程）进行重修。</w:t>
      </w:r>
    </w:p>
    <w:p>
      <w:pPr>
        <w:snapToGrid w:val="0"/>
        <w:spacing w:before="0" w:beforeAutospacing="0" w:after="0" w:afterAutospacing="0" w:line="360" w:lineRule="auto"/>
        <w:ind w:firstLine="482"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bCs/>
          <w:i w:val="0"/>
          <w:caps w:val="0"/>
          <w:color w:val="000000"/>
          <w:spacing w:val="0"/>
          <w:w w:val="100"/>
          <w:sz w:val="24"/>
          <w:szCs w:val="24"/>
          <w:highlight w:val="none"/>
        </w:rPr>
        <w:t>第九条</w:t>
      </w:r>
      <w:r>
        <w:rPr>
          <w:rFonts w:hint="eastAsia" w:ascii="宋体" w:hAnsi="宋体"/>
          <w:b w:val="0"/>
          <w:i w:val="0"/>
          <w:caps w:val="0"/>
          <w:color w:val="000000"/>
          <w:spacing w:val="0"/>
          <w:w w:val="100"/>
          <w:sz w:val="24"/>
          <w:szCs w:val="24"/>
          <w:highlight w:val="none"/>
        </w:rPr>
        <w:t xml:space="preserve">  公共体育课为必修课，相当于实践性课程。因此，体育综合评定不及格的学生应重修。因有生理缺陷或疾病，不适宜参加某些体育项目学习和锻炼的学生，在开学初两周内由本人提出申请，填写《免修申请表》，经体育组、医务室医生审核，报教务处审批，办理免修手续。</w:t>
      </w:r>
    </w:p>
    <w:p>
      <w:pPr>
        <w:snapToGrid w:val="0"/>
        <w:spacing w:before="0" w:beforeAutospacing="0" w:after="0" w:afterAutospacing="0" w:line="360" w:lineRule="auto"/>
        <w:ind w:firstLine="480"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val="0"/>
          <w:i w:val="0"/>
          <w:caps w:val="0"/>
          <w:color w:val="000000"/>
          <w:spacing w:val="0"/>
          <w:w w:val="100"/>
          <w:sz w:val="24"/>
          <w:szCs w:val="24"/>
          <w:highlight w:val="none"/>
        </w:rPr>
        <w:t>留级学生在留级前体育成绩合格的也不准免修当学期的体育。</w:t>
      </w:r>
    </w:p>
    <w:p>
      <w:pPr>
        <w:snapToGrid w:val="0"/>
        <w:spacing w:before="0" w:beforeAutospacing="0" w:after="0" w:afterAutospacing="0" w:line="360" w:lineRule="auto"/>
        <w:ind w:firstLine="482"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bCs/>
          <w:i w:val="0"/>
          <w:caps w:val="0"/>
          <w:color w:val="000000"/>
          <w:spacing w:val="0"/>
          <w:w w:val="100"/>
          <w:sz w:val="24"/>
          <w:szCs w:val="24"/>
          <w:highlight w:val="none"/>
        </w:rPr>
        <w:t>第十条</w:t>
      </w:r>
      <w:r>
        <w:rPr>
          <w:rFonts w:hint="eastAsia" w:ascii="宋体" w:hAnsi="宋体"/>
          <w:b w:val="0"/>
          <w:i w:val="0"/>
          <w:caps w:val="0"/>
          <w:color w:val="000000"/>
          <w:spacing w:val="0"/>
          <w:w w:val="100"/>
          <w:sz w:val="24"/>
          <w:szCs w:val="24"/>
          <w:highlight w:val="none"/>
        </w:rPr>
        <w:t xml:space="preserve">  学生严重违反考核纪律或者作弊者，该课程成绩无效，并视其违纪或者作弊情节，给予批评教育和相应的纪律处分。经教育表现较好，对该课程给予重修机会。</w:t>
      </w:r>
    </w:p>
    <w:p>
      <w:pPr>
        <w:snapToGrid w:val="0"/>
        <w:spacing w:before="0" w:beforeAutospacing="0" w:after="0" w:afterAutospacing="0" w:line="360" w:lineRule="auto"/>
        <w:ind w:firstLine="482"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bCs/>
          <w:i w:val="0"/>
          <w:caps w:val="0"/>
          <w:color w:val="000000"/>
          <w:spacing w:val="0"/>
          <w:w w:val="100"/>
          <w:sz w:val="24"/>
          <w:szCs w:val="24"/>
          <w:highlight w:val="none"/>
        </w:rPr>
        <w:t>第十一条</w:t>
      </w:r>
      <w:r>
        <w:rPr>
          <w:rFonts w:hint="eastAsia" w:ascii="宋体" w:hAnsi="宋体"/>
          <w:b w:val="0"/>
          <w:i w:val="0"/>
          <w:caps w:val="0"/>
          <w:color w:val="000000"/>
          <w:spacing w:val="0"/>
          <w:w w:val="100"/>
          <w:sz w:val="24"/>
          <w:szCs w:val="24"/>
          <w:highlight w:val="none"/>
        </w:rPr>
        <w:t xml:space="preserve">  课程缺席三分之一者，不得参加考核，实验、实习、毕业综合训练凡缺三分之一者，必须补做或重做。</w:t>
      </w:r>
    </w:p>
    <w:p>
      <w:pPr>
        <w:snapToGrid w:val="0"/>
        <w:spacing w:before="0" w:beforeAutospacing="0" w:after="0" w:afterAutospacing="0" w:line="360" w:lineRule="auto"/>
        <w:ind w:firstLine="482"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bCs/>
          <w:i w:val="0"/>
          <w:caps w:val="0"/>
          <w:color w:val="000000"/>
          <w:spacing w:val="0"/>
          <w:w w:val="100"/>
          <w:sz w:val="24"/>
          <w:szCs w:val="24"/>
          <w:highlight w:val="none"/>
        </w:rPr>
        <w:t>第十二条</w:t>
      </w:r>
      <w:r>
        <w:rPr>
          <w:rFonts w:hint="eastAsia" w:ascii="宋体" w:hAnsi="宋体"/>
          <w:b w:val="0"/>
          <w:i w:val="0"/>
          <w:caps w:val="0"/>
          <w:color w:val="000000"/>
          <w:spacing w:val="0"/>
          <w:w w:val="100"/>
          <w:sz w:val="24"/>
          <w:szCs w:val="24"/>
          <w:highlight w:val="none"/>
        </w:rPr>
        <w:t xml:space="preserve">  学生不能按时参加教学计划规定的活动，应当事先请假，未经批准而无故缺席者，根据</w:t>
      </w:r>
      <w:r>
        <w:rPr>
          <w:rFonts w:hint="eastAsia" w:ascii="宋体" w:hAnsi="宋体"/>
          <w:b w:val="0"/>
          <w:i w:val="0"/>
          <w:caps w:val="0"/>
          <w:color w:val="000000"/>
          <w:spacing w:val="0"/>
          <w:w w:val="100"/>
          <w:sz w:val="24"/>
          <w:szCs w:val="24"/>
          <w:highlight w:val="none"/>
          <w:lang w:val="en-US" w:eastAsia="zh-CN"/>
        </w:rPr>
        <w:t>学校</w:t>
      </w:r>
      <w:r>
        <w:rPr>
          <w:rFonts w:hint="eastAsia" w:ascii="宋体" w:hAnsi="宋体"/>
          <w:b w:val="0"/>
          <w:i w:val="0"/>
          <w:caps w:val="0"/>
          <w:color w:val="000000"/>
          <w:spacing w:val="0"/>
          <w:w w:val="100"/>
          <w:sz w:val="24"/>
          <w:szCs w:val="24"/>
          <w:highlight w:val="none"/>
        </w:rPr>
        <w:t>有关规定给予批评教育，情节严重的给予纪律处分。</w:t>
      </w:r>
    </w:p>
    <w:p>
      <w:pPr>
        <w:snapToGrid w:val="0"/>
        <w:spacing w:before="0" w:beforeAutospacing="0" w:after="0" w:afterAutospacing="0" w:line="360" w:lineRule="auto"/>
        <w:ind w:firstLine="482"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bCs/>
          <w:i w:val="0"/>
          <w:caps w:val="0"/>
          <w:color w:val="000000"/>
          <w:spacing w:val="0"/>
          <w:w w:val="100"/>
          <w:sz w:val="24"/>
          <w:szCs w:val="24"/>
          <w:highlight w:val="none"/>
        </w:rPr>
        <w:t>第十三条</w:t>
      </w:r>
      <w:r>
        <w:rPr>
          <w:rFonts w:hint="eastAsia" w:ascii="宋体" w:hAnsi="宋体"/>
          <w:b w:val="0"/>
          <w:i w:val="0"/>
          <w:caps w:val="0"/>
          <w:color w:val="000000"/>
          <w:spacing w:val="0"/>
          <w:w w:val="100"/>
          <w:sz w:val="24"/>
          <w:szCs w:val="24"/>
          <w:highlight w:val="none"/>
        </w:rPr>
        <w:t xml:space="preserve">  课程免修与充抵</w:t>
      </w:r>
    </w:p>
    <w:p>
      <w:pPr>
        <w:snapToGrid w:val="0"/>
        <w:spacing w:before="0" w:beforeAutospacing="0" w:after="0" w:afterAutospacing="0" w:line="360" w:lineRule="auto"/>
        <w:ind w:firstLine="480"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val="0"/>
          <w:i w:val="0"/>
          <w:caps w:val="0"/>
          <w:color w:val="000000"/>
          <w:spacing w:val="0"/>
          <w:w w:val="100"/>
          <w:sz w:val="24"/>
          <w:szCs w:val="24"/>
          <w:highlight w:val="none"/>
        </w:rPr>
        <w:t>1.免修  凡符合下述情况的学生，可以在开学后两周内或在获证后三周内（逾期将不予受理），由本人提出申请，填写《免修申请表》，附上证书及成绩，交辅导员核实，经所在系（部）主任审批，报教务部门复核备案后准予免修相应的课程。</w:t>
      </w:r>
    </w:p>
    <w:p>
      <w:pPr>
        <w:snapToGrid w:val="0"/>
        <w:spacing w:before="0" w:beforeAutospacing="0" w:after="0" w:afterAutospacing="0" w:line="360" w:lineRule="auto"/>
        <w:ind w:firstLine="480"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val="0"/>
          <w:i w:val="0"/>
          <w:caps w:val="0"/>
          <w:color w:val="000000"/>
          <w:spacing w:val="0"/>
          <w:w w:val="100"/>
          <w:sz w:val="24"/>
          <w:szCs w:val="24"/>
          <w:highlight w:val="none"/>
        </w:rPr>
        <w:t>（1）凡通过市级以上统一考试课程其教学要求高于本专业相应课程的教学要求者；</w:t>
      </w:r>
    </w:p>
    <w:p>
      <w:pPr>
        <w:snapToGrid w:val="0"/>
        <w:spacing w:before="0" w:beforeAutospacing="0" w:after="0" w:afterAutospacing="0" w:line="360" w:lineRule="auto"/>
        <w:ind w:firstLine="480"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val="0"/>
          <w:i w:val="0"/>
          <w:caps w:val="0"/>
          <w:color w:val="000000"/>
          <w:spacing w:val="0"/>
          <w:w w:val="100"/>
          <w:sz w:val="24"/>
          <w:szCs w:val="24"/>
          <w:highlight w:val="none"/>
        </w:rPr>
        <w:t>（2）已取得人才培养方案规定的职业资格证（指定等级），其实际技能水平达到</w:t>
      </w:r>
      <w:r>
        <w:rPr>
          <w:rFonts w:hint="eastAsia" w:ascii="宋体" w:hAnsi="宋体"/>
          <w:b w:val="0"/>
          <w:i w:val="0"/>
          <w:caps w:val="0"/>
          <w:color w:val="000000"/>
          <w:spacing w:val="0"/>
          <w:w w:val="100"/>
          <w:sz w:val="24"/>
          <w:szCs w:val="24"/>
          <w:highlight w:val="none"/>
          <w:lang w:val="en-US" w:eastAsia="zh-CN"/>
        </w:rPr>
        <w:t>学校</w:t>
      </w:r>
      <w:r>
        <w:rPr>
          <w:rFonts w:hint="eastAsia" w:ascii="宋体" w:hAnsi="宋体"/>
          <w:b w:val="0"/>
          <w:i w:val="0"/>
          <w:caps w:val="0"/>
          <w:color w:val="000000"/>
          <w:spacing w:val="0"/>
          <w:w w:val="100"/>
          <w:sz w:val="24"/>
          <w:szCs w:val="24"/>
          <w:highlight w:val="none"/>
        </w:rPr>
        <w:t>要求的，可以提出免修与此相关的训练课程；</w:t>
      </w:r>
    </w:p>
    <w:p>
      <w:pPr>
        <w:snapToGrid w:val="0"/>
        <w:spacing w:before="0" w:beforeAutospacing="0" w:after="0" w:afterAutospacing="0" w:line="360" w:lineRule="auto"/>
        <w:ind w:firstLine="480"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val="0"/>
          <w:i w:val="0"/>
          <w:caps w:val="0"/>
          <w:color w:val="000000"/>
          <w:spacing w:val="0"/>
          <w:w w:val="100"/>
          <w:sz w:val="24"/>
          <w:szCs w:val="24"/>
          <w:highlight w:val="none"/>
        </w:rPr>
        <w:t>（3）除英语专业外，学生通过全国CET-4 ，可以申请高职英语课程的免修；</w:t>
      </w:r>
    </w:p>
    <w:p>
      <w:pPr>
        <w:snapToGrid w:val="0"/>
        <w:spacing w:before="0" w:beforeAutospacing="0" w:after="0" w:afterAutospacing="0" w:line="360" w:lineRule="auto"/>
        <w:ind w:firstLine="480"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val="0"/>
          <w:i w:val="0"/>
          <w:caps w:val="0"/>
          <w:color w:val="000000"/>
          <w:spacing w:val="0"/>
          <w:w w:val="100"/>
          <w:sz w:val="24"/>
          <w:szCs w:val="24"/>
          <w:highlight w:val="none"/>
        </w:rPr>
        <w:t>（4）非计算机类专业，凡已通过上海市计算机等级（一级）考试的学生，可以提出《计算机应用基础》课程的免修（或充抵不及格的《计算机应用基础》课程）；</w:t>
      </w:r>
    </w:p>
    <w:p>
      <w:pPr>
        <w:snapToGrid w:val="0"/>
        <w:spacing w:before="0" w:beforeAutospacing="0" w:after="0" w:afterAutospacing="0" w:line="360" w:lineRule="auto"/>
        <w:ind w:firstLine="480"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val="0"/>
          <w:i w:val="0"/>
          <w:caps w:val="0"/>
          <w:color w:val="000000"/>
          <w:spacing w:val="0"/>
          <w:w w:val="100"/>
          <w:sz w:val="24"/>
          <w:szCs w:val="24"/>
          <w:highlight w:val="none"/>
        </w:rPr>
        <w:t>（5）因退学等情况中止学业的学生重新参加入学考试、符合录取条件，再次入学的，其原在校学习期间所修的课程及已获得学分，经本人申请，</w:t>
      </w:r>
      <w:r>
        <w:rPr>
          <w:rFonts w:hint="eastAsia" w:ascii="宋体" w:hAnsi="宋体"/>
          <w:b w:val="0"/>
          <w:i w:val="0"/>
          <w:caps w:val="0"/>
          <w:color w:val="000000"/>
          <w:spacing w:val="0"/>
          <w:w w:val="100"/>
          <w:sz w:val="24"/>
          <w:szCs w:val="24"/>
          <w:highlight w:val="none"/>
          <w:lang w:val="en-US" w:eastAsia="zh-CN"/>
        </w:rPr>
        <w:t>学校</w:t>
      </w:r>
      <w:r>
        <w:rPr>
          <w:rFonts w:hint="eastAsia" w:ascii="宋体" w:hAnsi="宋体"/>
          <w:b w:val="0"/>
          <w:i w:val="0"/>
          <w:caps w:val="0"/>
          <w:color w:val="000000"/>
          <w:spacing w:val="0"/>
          <w:w w:val="100"/>
          <w:sz w:val="24"/>
          <w:szCs w:val="24"/>
          <w:highlight w:val="none"/>
        </w:rPr>
        <w:t>审核后，可以提出免修相关课程。</w:t>
      </w:r>
    </w:p>
    <w:p>
      <w:pPr>
        <w:snapToGrid w:val="0"/>
        <w:spacing w:before="0" w:beforeAutospacing="0" w:after="0" w:afterAutospacing="0" w:line="360" w:lineRule="auto"/>
        <w:ind w:firstLine="480"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val="0"/>
          <w:i w:val="0"/>
          <w:caps w:val="0"/>
          <w:color w:val="000000"/>
          <w:spacing w:val="0"/>
          <w:w w:val="100"/>
          <w:sz w:val="24"/>
          <w:szCs w:val="24"/>
          <w:highlight w:val="none"/>
        </w:rPr>
        <w:t xml:space="preserve"> 2.充抵  凡符合下述情况的学生，可以在开学后两周内或在获证后三周内（逾期将不予受理），由本人提出申请，填写《成绩覆盖申请表》，附上证书及成绩，交辅导员核实，经所在系（部）主任审批，报教务部门复核备案后准予其充抵其相应课程。</w:t>
      </w:r>
    </w:p>
    <w:p>
      <w:pPr>
        <w:snapToGrid w:val="0"/>
        <w:spacing w:before="0" w:beforeAutospacing="0" w:after="0" w:afterAutospacing="0" w:line="360" w:lineRule="auto"/>
        <w:ind w:firstLine="480"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val="0"/>
          <w:i w:val="0"/>
          <w:caps w:val="0"/>
          <w:color w:val="000000"/>
          <w:spacing w:val="0"/>
          <w:w w:val="100"/>
          <w:sz w:val="24"/>
          <w:szCs w:val="24"/>
          <w:highlight w:val="none"/>
        </w:rPr>
        <w:t>（1）高职教育倡导“双证制”，学生必须取得至少一张与其岗位核心职业能力相关的职业技能等级证书（培养方案规定的工种与等级）。当学生通过参加培训，取得培养计划规定之外的职业技能（或技术）等级证书（需经系认定，报教务部门备案），或取得高级职业技能等级证书时，可提出以该证书充抵其一门不及格的专业技术课程；</w:t>
      </w:r>
    </w:p>
    <w:p>
      <w:pPr>
        <w:snapToGrid w:val="0"/>
        <w:spacing w:before="0" w:beforeAutospacing="0" w:after="0" w:afterAutospacing="0" w:line="360" w:lineRule="auto"/>
        <w:ind w:firstLine="480"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val="0"/>
          <w:i w:val="0"/>
          <w:caps w:val="0"/>
          <w:color w:val="000000"/>
          <w:spacing w:val="0"/>
          <w:w w:val="100"/>
          <w:sz w:val="24"/>
          <w:szCs w:val="24"/>
          <w:highlight w:val="none"/>
        </w:rPr>
        <w:t>（2）学生参加市级及以上科技、职业技能竞赛获奖；学生参加创新创业、社会实践等活动取得相当成绩、或发表论文，获得专利等与专业学习、学业要求相关的成果，可以折算为学分，计入学业成绩；</w:t>
      </w:r>
    </w:p>
    <w:p>
      <w:pPr>
        <w:snapToGrid w:val="0"/>
        <w:spacing w:before="0" w:beforeAutospacing="0" w:after="0" w:afterAutospacing="0" w:line="360" w:lineRule="auto"/>
        <w:ind w:firstLine="480"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val="0"/>
          <w:i w:val="0"/>
          <w:caps w:val="0"/>
          <w:color w:val="000000"/>
          <w:spacing w:val="0"/>
          <w:w w:val="100"/>
          <w:sz w:val="24"/>
          <w:szCs w:val="24"/>
          <w:highlight w:val="none"/>
        </w:rPr>
        <w:t>(3）高等</w:t>
      </w:r>
      <w:r>
        <w:rPr>
          <w:rFonts w:hint="eastAsia" w:ascii="宋体" w:hAnsi="宋体"/>
          <w:b w:val="0"/>
          <w:i w:val="0"/>
          <w:caps w:val="0"/>
          <w:color w:val="000000"/>
          <w:spacing w:val="0"/>
          <w:w w:val="100"/>
          <w:sz w:val="24"/>
          <w:szCs w:val="24"/>
          <w:highlight w:val="none"/>
          <w:lang w:val="en-US" w:eastAsia="zh-CN"/>
        </w:rPr>
        <w:t>学校</w:t>
      </w:r>
      <w:r>
        <w:rPr>
          <w:rFonts w:hint="eastAsia" w:ascii="宋体" w:hAnsi="宋体"/>
          <w:b w:val="0"/>
          <w:i w:val="0"/>
          <w:caps w:val="0"/>
          <w:color w:val="000000"/>
          <w:spacing w:val="0"/>
          <w:w w:val="100"/>
          <w:sz w:val="24"/>
          <w:szCs w:val="24"/>
          <w:highlight w:val="none"/>
        </w:rPr>
        <w:t>英语应用能力A级考核达到规定要求者，可申请充抵不及格的高职英语课程。</w:t>
      </w:r>
    </w:p>
    <w:p>
      <w:pPr>
        <w:snapToGrid w:val="0"/>
        <w:spacing w:before="0" w:beforeAutospacing="0" w:after="0" w:afterAutospacing="0" w:line="360" w:lineRule="auto"/>
        <w:ind w:firstLine="482"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bCs/>
          <w:i w:val="0"/>
          <w:caps w:val="0"/>
          <w:color w:val="000000"/>
          <w:spacing w:val="0"/>
          <w:w w:val="100"/>
          <w:sz w:val="24"/>
          <w:szCs w:val="24"/>
          <w:highlight w:val="none"/>
        </w:rPr>
        <w:t>第十四条</w:t>
      </w:r>
      <w:r>
        <w:rPr>
          <w:rFonts w:hint="eastAsia" w:ascii="宋体" w:hAnsi="宋体"/>
          <w:b w:val="0"/>
          <w:i w:val="0"/>
          <w:caps w:val="0"/>
          <w:color w:val="000000"/>
          <w:spacing w:val="0"/>
          <w:w w:val="100"/>
          <w:sz w:val="24"/>
          <w:szCs w:val="24"/>
          <w:highlight w:val="none"/>
        </w:rPr>
        <w:t xml:space="preserve">  成绩登记</w:t>
      </w:r>
    </w:p>
    <w:p>
      <w:pPr>
        <w:snapToGrid w:val="0"/>
        <w:spacing w:before="0" w:beforeAutospacing="0" w:after="0" w:afterAutospacing="0" w:line="360" w:lineRule="auto"/>
        <w:ind w:firstLine="480"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val="0"/>
          <w:i w:val="0"/>
          <w:caps w:val="0"/>
          <w:color w:val="000000"/>
          <w:spacing w:val="0"/>
          <w:w w:val="100"/>
          <w:sz w:val="24"/>
          <w:szCs w:val="24"/>
          <w:highlight w:val="none"/>
        </w:rPr>
        <w:t>1.理论课程、实验考核成绩评定采用百分制，60分为及格，60分以下为不及格；</w:t>
      </w:r>
    </w:p>
    <w:p>
      <w:pPr>
        <w:snapToGrid w:val="0"/>
        <w:spacing w:before="0" w:beforeAutospacing="0" w:after="0" w:afterAutospacing="0" w:line="360" w:lineRule="auto"/>
        <w:ind w:firstLine="480"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val="0"/>
          <w:i w:val="0"/>
          <w:caps w:val="0"/>
          <w:color w:val="000000"/>
          <w:spacing w:val="0"/>
          <w:w w:val="100"/>
          <w:sz w:val="24"/>
          <w:szCs w:val="24"/>
          <w:highlight w:val="none"/>
        </w:rPr>
        <w:t>2.补考成绩按补考实际成绩计分；</w:t>
      </w:r>
    </w:p>
    <w:p>
      <w:pPr>
        <w:snapToGrid w:val="0"/>
        <w:spacing w:before="0" w:beforeAutospacing="0" w:after="0" w:afterAutospacing="0" w:line="360" w:lineRule="auto"/>
        <w:ind w:firstLine="480"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val="0"/>
          <w:i w:val="0"/>
          <w:caps w:val="0"/>
          <w:color w:val="000000"/>
          <w:spacing w:val="0"/>
          <w:w w:val="100"/>
          <w:sz w:val="24"/>
          <w:szCs w:val="24"/>
          <w:highlight w:val="none"/>
        </w:rPr>
        <w:t>3.学生重修课程成绩按重修考核实际成绩计分；</w:t>
      </w:r>
    </w:p>
    <w:p>
      <w:pPr>
        <w:snapToGrid w:val="0"/>
        <w:spacing w:before="0" w:beforeAutospacing="0" w:after="0" w:afterAutospacing="0" w:line="360" w:lineRule="auto"/>
        <w:ind w:firstLine="480"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val="0"/>
          <w:i w:val="0"/>
          <w:caps w:val="0"/>
          <w:color w:val="000000"/>
          <w:spacing w:val="0"/>
          <w:w w:val="100"/>
          <w:sz w:val="24"/>
          <w:szCs w:val="24"/>
          <w:highlight w:val="none"/>
        </w:rPr>
        <w:t>4.凡持证“免修”或持证与获奖“充抵”相关课程的，可按获证的有效成绩或获奖的等级申请课程加分（加分规则另行规定），如实记入学业成绩单；</w:t>
      </w:r>
    </w:p>
    <w:p>
      <w:pPr>
        <w:snapToGrid w:val="0"/>
        <w:spacing w:before="0" w:beforeAutospacing="0" w:after="0" w:afterAutospacing="0" w:line="360" w:lineRule="auto"/>
        <w:ind w:firstLine="480"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val="0"/>
          <w:i w:val="0"/>
          <w:caps w:val="0"/>
          <w:color w:val="000000"/>
          <w:spacing w:val="0"/>
          <w:w w:val="100"/>
          <w:sz w:val="24"/>
          <w:szCs w:val="24"/>
          <w:highlight w:val="none"/>
        </w:rPr>
        <w:t>5.实习、毕业综合训练成绩采用优秀、良好、中等、及格、不及格五级记分制记入学生成绩表；</w:t>
      </w:r>
    </w:p>
    <w:p>
      <w:pPr>
        <w:snapToGrid w:val="0"/>
        <w:spacing w:before="0" w:beforeAutospacing="0" w:after="0" w:afterAutospacing="0" w:line="360" w:lineRule="auto"/>
        <w:ind w:firstLine="480"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val="0"/>
          <w:i w:val="0"/>
          <w:caps w:val="0"/>
          <w:color w:val="000000"/>
          <w:spacing w:val="0"/>
          <w:w w:val="100"/>
          <w:sz w:val="24"/>
          <w:szCs w:val="24"/>
          <w:highlight w:val="none"/>
        </w:rPr>
        <w:t>6.当百分制与五级计分需要转换时遵循以下规则：①百分制转为五级计分时，90分以上为优秀，80～89分为良好，70～79分为中等，60～69分为及格，59分以下为不及格；②五级计分转为百分制时，取其区间分的中值，不及格统一按50分计；</w:t>
      </w:r>
    </w:p>
    <w:p>
      <w:pPr>
        <w:snapToGrid w:val="0"/>
        <w:spacing w:before="0" w:beforeAutospacing="0" w:after="0" w:afterAutospacing="0" w:line="360" w:lineRule="auto"/>
        <w:ind w:firstLine="480"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val="0"/>
          <w:i w:val="0"/>
          <w:caps w:val="0"/>
          <w:color w:val="000000"/>
          <w:spacing w:val="0"/>
          <w:w w:val="100"/>
          <w:sz w:val="24"/>
          <w:szCs w:val="24"/>
          <w:highlight w:val="none"/>
        </w:rPr>
        <w:t>7.学生因退学等情况中止学业，其在校学习期间所修课程及已获得学分，</w:t>
      </w:r>
      <w:r>
        <w:rPr>
          <w:rFonts w:hint="eastAsia" w:ascii="宋体" w:hAnsi="宋体"/>
          <w:b w:val="0"/>
          <w:i w:val="0"/>
          <w:caps w:val="0"/>
          <w:color w:val="000000"/>
          <w:spacing w:val="0"/>
          <w:w w:val="100"/>
          <w:sz w:val="24"/>
          <w:szCs w:val="24"/>
          <w:highlight w:val="none"/>
          <w:lang w:val="en-US" w:eastAsia="zh-CN"/>
        </w:rPr>
        <w:t>学校</w:t>
      </w:r>
      <w:r>
        <w:rPr>
          <w:rFonts w:hint="eastAsia" w:ascii="宋体" w:hAnsi="宋体"/>
          <w:b w:val="0"/>
          <w:i w:val="0"/>
          <w:caps w:val="0"/>
          <w:color w:val="000000"/>
          <w:spacing w:val="0"/>
          <w:w w:val="100"/>
          <w:sz w:val="24"/>
          <w:szCs w:val="24"/>
          <w:highlight w:val="none"/>
        </w:rPr>
        <w:t>予以记录。学生重新参加入学考试、符合录取条件，再次入学的，其已修读课程的成绩，经本人申请，</w:t>
      </w:r>
      <w:r>
        <w:rPr>
          <w:rFonts w:hint="eastAsia" w:ascii="宋体" w:hAnsi="宋体"/>
          <w:b w:val="0"/>
          <w:i w:val="0"/>
          <w:caps w:val="0"/>
          <w:color w:val="000000"/>
          <w:spacing w:val="0"/>
          <w:w w:val="100"/>
          <w:sz w:val="24"/>
          <w:szCs w:val="24"/>
          <w:highlight w:val="none"/>
          <w:lang w:val="en-US" w:eastAsia="zh-CN"/>
        </w:rPr>
        <w:t>学校</w:t>
      </w:r>
      <w:r>
        <w:rPr>
          <w:rFonts w:hint="eastAsia" w:ascii="宋体" w:hAnsi="宋体"/>
          <w:b w:val="0"/>
          <w:i w:val="0"/>
          <w:caps w:val="0"/>
          <w:color w:val="000000"/>
          <w:spacing w:val="0"/>
          <w:w w:val="100"/>
          <w:sz w:val="24"/>
          <w:szCs w:val="24"/>
          <w:highlight w:val="none"/>
        </w:rPr>
        <w:t>审核后予以承认。</w:t>
      </w:r>
    </w:p>
    <w:p>
      <w:pPr>
        <w:pStyle w:val="5"/>
        <w:keepLines w:val="0"/>
        <w:widowControl w:val="0"/>
        <w:snapToGrid w:val="0"/>
        <w:spacing w:before="316" w:beforeAutospacing="0" w:after="316" w:afterAutospacing="0" w:line="360" w:lineRule="auto"/>
        <w:ind w:left="0" w:leftChars="0" w:firstLine="562" w:firstLineChars="200"/>
        <w:jc w:val="center"/>
        <w:textAlignment w:val="baseline"/>
        <w:rPr>
          <w:rFonts w:hint="eastAsia" w:ascii="宋体" w:hAnsi="宋体" w:eastAsia="宋体" w:cs="Times New Roman"/>
          <w:b/>
          <w:bCs/>
          <w:i w:val="0"/>
          <w:caps w:val="0"/>
          <w:color w:val="000000"/>
          <w:spacing w:val="0"/>
          <w:w w:val="100"/>
          <w:kern w:val="2"/>
          <w:sz w:val="28"/>
          <w:szCs w:val="28"/>
          <w:highlight w:val="none"/>
          <w:lang w:val="en-US" w:eastAsia="zh-CN" w:bidi="ar-SA"/>
        </w:rPr>
      </w:pPr>
      <w:r>
        <w:rPr>
          <w:rFonts w:hint="eastAsia" w:ascii="宋体" w:hAnsi="宋体" w:eastAsia="宋体" w:cs="Times New Roman"/>
          <w:b/>
          <w:bCs/>
          <w:i w:val="0"/>
          <w:caps w:val="0"/>
          <w:color w:val="000000"/>
          <w:spacing w:val="0"/>
          <w:w w:val="100"/>
          <w:kern w:val="2"/>
          <w:sz w:val="28"/>
          <w:szCs w:val="28"/>
          <w:highlight w:val="none"/>
          <w:lang w:val="en-US" w:eastAsia="zh-CN" w:bidi="ar-SA"/>
        </w:rPr>
        <w:t>第三章  留级、退学与试读</w:t>
      </w:r>
    </w:p>
    <w:p>
      <w:pPr>
        <w:snapToGrid w:val="0"/>
        <w:spacing w:before="0" w:beforeAutospacing="0" w:after="0" w:afterAutospacing="0" w:line="360" w:lineRule="auto"/>
        <w:ind w:firstLine="482"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bCs/>
          <w:i w:val="0"/>
          <w:caps w:val="0"/>
          <w:color w:val="000000"/>
          <w:spacing w:val="0"/>
          <w:w w:val="100"/>
          <w:sz w:val="24"/>
          <w:szCs w:val="24"/>
          <w:highlight w:val="none"/>
        </w:rPr>
        <w:t>第十五条</w:t>
      </w:r>
      <w:r>
        <w:rPr>
          <w:rFonts w:hint="eastAsia" w:ascii="宋体" w:hAnsi="宋体"/>
          <w:b w:val="0"/>
          <w:i w:val="0"/>
          <w:caps w:val="0"/>
          <w:color w:val="000000"/>
          <w:spacing w:val="0"/>
          <w:w w:val="100"/>
          <w:sz w:val="24"/>
          <w:szCs w:val="24"/>
          <w:highlight w:val="none"/>
        </w:rPr>
        <w:t xml:space="preserve">  </w:t>
      </w:r>
      <w:r>
        <w:rPr>
          <w:rFonts w:hint="eastAsia" w:ascii="宋体" w:hAnsi="宋体"/>
          <w:b w:val="0"/>
          <w:i w:val="0"/>
          <w:caps w:val="0"/>
          <w:color w:val="000000"/>
          <w:spacing w:val="0"/>
          <w:w w:val="100"/>
          <w:sz w:val="24"/>
          <w:szCs w:val="24"/>
          <w:highlight w:val="none"/>
          <w:lang w:val="en-US" w:eastAsia="zh-CN"/>
        </w:rPr>
        <w:t>学校</w:t>
      </w:r>
      <w:r>
        <w:rPr>
          <w:rFonts w:hint="eastAsia" w:ascii="宋体" w:hAnsi="宋体"/>
          <w:b w:val="0"/>
          <w:i w:val="0"/>
          <w:caps w:val="0"/>
          <w:color w:val="000000"/>
          <w:spacing w:val="0"/>
          <w:w w:val="100"/>
          <w:sz w:val="24"/>
          <w:szCs w:val="24"/>
          <w:highlight w:val="none"/>
        </w:rPr>
        <w:t>实施学年学分制。每学年按学生实际完成（累积完成）的学分处理学籍：</w:t>
      </w:r>
    </w:p>
    <w:p>
      <w:pPr>
        <w:snapToGrid w:val="0"/>
        <w:spacing w:before="0" w:beforeAutospacing="0" w:after="0" w:afterAutospacing="0" w:line="360" w:lineRule="auto"/>
        <w:ind w:firstLine="480"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val="0"/>
          <w:i w:val="0"/>
          <w:caps w:val="0"/>
          <w:color w:val="000000"/>
          <w:spacing w:val="0"/>
          <w:w w:val="100"/>
          <w:sz w:val="24"/>
          <w:szCs w:val="24"/>
          <w:highlight w:val="none"/>
        </w:rPr>
        <w:t>1.学生学年或历年累计不及格课程学分未达15学分者，准予升级修读；</w:t>
      </w:r>
    </w:p>
    <w:p>
      <w:pPr>
        <w:snapToGrid w:val="0"/>
        <w:spacing w:before="0" w:beforeAutospacing="0" w:after="0" w:afterAutospacing="0" w:line="360" w:lineRule="auto"/>
        <w:ind w:firstLine="480"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val="0"/>
          <w:i w:val="0"/>
          <w:caps w:val="0"/>
          <w:color w:val="000000"/>
          <w:spacing w:val="0"/>
          <w:w w:val="100"/>
          <w:sz w:val="24"/>
          <w:szCs w:val="24"/>
          <w:highlight w:val="none"/>
        </w:rPr>
        <w:t>2.学生学年或历年累计不及格课程学分达到或超过15学分，未达20学分者应作留级处理。</w:t>
      </w:r>
    </w:p>
    <w:p>
      <w:pPr>
        <w:snapToGrid w:val="0"/>
        <w:spacing w:before="0" w:beforeAutospacing="0" w:after="0" w:afterAutospacing="0" w:line="360" w:lineRule="auto"/>
        <w:ind w:firstLine="480"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val="0"/>
          <w:i w:val="0"/>
          <w:caps w:val="0"/>
          <w:color w:val="000000"/>
          <w:spacing w:val="0"/>
          <w:w w:val="100"/>
          <w:sz w:val="24"/>
          <w:szCs w:val="24"/>
          <w:highlight w:val="none"/>
        </w:rPr>
        <w:t>留级学生编入下一年级。如遇招生原因下一年级无对口专业班时，允许其跟班试读，但此后累计不及格课程学分继续增加时，应劝其退学。</w:t>
      </w:r>
    </w:p>
    <w:p>
      <w:pPr>
        <w:snapToGrid w:val="0"/>
        <w:spacing w:before="0" w:beforeAutospacing="0" w:after="0" w:afterAutospacing="0" w:line="360" w:lineRule="auto"/>
        <w:ind w:firstLine="480"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val="0"/>
          <w:i w:val="0"/>
          <w:caps w:val="0"/>
          <w:color w:val="000000"/>
          <w:spacing w:val="0"/>
          <w:w w:val="100"/>
          <w:sz w:val="24"/>
          <w:szCs w:val="24"/>
          <w:highlight w:val="none"/>
        </w:rPr>
        <w:t>学生留级前取得的合格课程学分，在学期开学前两周办理免修手续，准予其不随班学习，由其自主安排学习计划。</w:t>
      </w:r>
    </w:p>
    <w:p>
      <w:pPr>
        <w:snapToGrid w:val="0"/>
        <w:spacing w:before="0" w:beforeAutospacing="0" w:after="0" w:afterAutospacing="0" w:line="360" w:lineRule="auto"/>
        <w:ind w:firstLine="482"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bCs/>
          <w:i w:val="0"/>
          <w:caps w:val="0"/>
          <w:color w:val="000000"/>
          <w:spacing w:val="0"/>
          <w:w w:val="100"/>
          <w:sz w:val="24"/>
          <w:szCs w:val="24"/>
          <w:highlight w:val="none"/>
        </w:rPr>
        <w:t xml:space="preserve">第十六条 </w:t>
      </w:r>
      <w:r>
        <w:rPr>
          <w:rFonts w:hint="eastAsia" w:ascii="宋体" w:hAnsi="宋体"/>
          <w:b w:val="0"/>
          <w:i w:val="0"/>
          <w:caps w:val="0"/>
          <w:color w:val="000000"/>
          <w:spacing w:val="0"/>
          <w:w w:val="100"/>
          <w:sz w:val="24"/>
          <w:szCs w:val="24"/>
          <w:highlight w:val="none"/>
        </w:rPr>
        <w:t xml:space="preserve"> 学生有下列情况之一者，可劝其退学：</w:t>
      </w:r>
    </w:p>
    <w:p>
      <w:pPr>
        <w:snapToGrid w:val="0"/>
        <w:spacing w:before="0" w:beforeAutospacing="0" w:after="0" w:afterAutospacing="0" w:line="360" w:lineRule="auto"/>
        <w:ind w:firstLine="480"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val="0"/>
          <w:i w:val="0"/>
          <w:caps w:val="0"/>
          <w:color w:val="000000"/>
          <w:spacing w:val="0"/>
          <w:w w:val="100"/>
          <w:sz w:val="24"/>
          <w:szCs w:val="24"/>
          <w:highlight w:val="none"/>
        </w:rPr>
        <w:t>1.学生历年累计不及格课程学分超过20学分的；</w:t>
      </w:r>
    </w:p>
    <w:p>
      <w:pPr>
        <w:snapToGrid w:val="0"/>
        <w:spacing w:before="0" w:beforeAutospacing="0" w:after="0" w:afterAutospacing="0" w:line="360" w:lineRule="auto"/>
        <w:ind w:firstLine="480"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val="0"/>
          <w:i w:val="0"/>
          <w:caps w:val="0"/>
          <w:color w:val="000000"/>
          <w:spacing w:val="0"/>
          <w:w w:val="100"/>
          <w:sz w:val="24"/>
          <w:szCs w:val="24"/>
          <w:highlight w:val="none"/>
        </w:rPr>
        <w:t>2.在</w:t>
      </w:r>
      <w:r>
        <w:rPr>
          <w:rFonts w:hint="eastAsia" w:ascii="宋体" w:hAnsi="宋体"/>
          <w:b w:val="0"/>
          <w:i w:val="0"/>
          <w:caps w:val="0"/>
          <w:color w:val="000000"/>
          <w:spacing w:val="0"/>
          <w:w w:val="100"/>
          <w:sz w:val="24"/>
          <w:szCs w:val="24"/>
          <w:highlight w:val="none"/>
          <w:lang w:val="en-US" w:eastAsia="zh-CN"/>
        </w:rPr>
        <w:t>校</w:t>
      </w:r>
      <w:r>
        <w:rPr>
          <w:rFonts w:hint="eastAsia" w:ascii="宋体" w:hAnsi="宋体"/>
          <w:b w:val="0"/>
          <w:i w:val="0"/>
          <w:caps w:val="0"/>
          <w:color w:val="000000"/>
          <w:spacing w:val="0"/>
          <w:w w:val="100"/>
          <w:sz w:val="24"/>
          <w:szCs w:val="24"/>
          <w:highlight w:val="none"/>
        </w:rPr>
        <w:t>学习年限超过</w:t>
      </w:r>
      <w:r>
        <w:rPr>
          <w:rFonts w:hint="eastAsia" w:ascii="宋体" w:hAnsi="宋体"/>
          <w:b w:val="0"/>
          <w:i w:val="0"/>
          <w:caps w:val="0"/>
          <w:color w:val="000000"/>
          <w:spacing w:val="0"/>
          <w:w w:val="100"/>
          <w:sz w:val="24"/>
          <w:szCs w:val="24"/>
          <w:highlight w:val="none"/>
          <w:lang w:val="en-US" w:eastAsia="zh-CN"/>
        </w:rPr>
        <w:t>学校</w:t>
      </w:r>
      <w:r>
        <w:rPr>
          <w:rFonts w:hint="eastAsia" w:ascii="宋体" w:hAnsi="宋体"/>
          <w:b w:val="0"/>
          <w:i w:val="0"/>
          <w:caps w:val="0"/>
          <w:color w:val="000000"/>
          <w:spacing w:val="0"/>
          <w:w w:val="100"/>
          <w:sz w:val="24"/>
          <w:szCs w:val="24"/>
          <w:highlight w:val="none"/>
        </w:rPr>
        <w:t>规定学制两年以上未完成学业的（不含批准应征参军者年限）；</w:t>
      </w:r>
    </w:p>
    <w:p>
      <w:pPr>
        <w:snapToGrid w:val="0"/>
        <w:spacing w:before="0" w:beforeAutospacing="0" w:after="0" w:afterAutospacing="0" w:line="360" w:lineRule="auto"/>
        <w:ind w:firstLine="480"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val="0"/>
          <w:i w:val="0"/>
          <w:caps w:val="0"/>
          <w:color w:val="000000"/>
          <w:spacing w:val="0"/>
          <w:w w:val="100"/>
          <w:sz w:val="24"/>
          <w:szCs w:val="24"/>
          <w:highlight w:val="none"/>
        </w:rPr>
        <w:t>3.休学、保留学籍期满，在</w:t>
      </w:r>
      <w:r>
        <w:rPr>
          <w:rFonts w:hint="eastAsia" w:ascii="宋体" w:hAnsi="宋体"/>
          <w:b w:val="0"/>
          <w:i w:val="0"/>
          <w:caps w:val="0"/>
          <w:color w:val="000000"/>
          <w:spacing w:val="0"/>
          <w:w w:val="100"/>
          <w:sz w:val="24"/>
          <w:szCs w:val="24"/>
          <w:highlight w:val="none"/>
          <w:lang w:val="en-US" w:eastAsia="zh-CN"/>
        </w:rPr>
        <w:t>学校</w:t>
      </w:r>
      <w:r>
        <w:rPr>
          <w:rFonts w:hint="eastAsia" w:ascii="宋体" w:hAnsi="宋体"/>
          <w:b w:val="0"/>
          <w:i w:val="0"/>
          <w:caps w:val="0"/>
          <w:color w:val="000000"/>
          <w:spacing w:val="0"/>
          <w:w w:val="100"/>
          <w:sz w:val="24"/>
          <w:szCs w:val="24"/>
          <w:highlight w:val="none"/>
        </w:rPr>
        <w:t>规定期限内未提出复学申请或申请复学经复查不合格的；</w:t>
      </w:r>
    </w:p>
    <w:p>
      <w:pPr>
        <w:snapToGrid w:val="0"/>
        <w:spacing w:before="0" w:beforeAutospacing="0" w:after="0" w:afterAutospacing="0" w:line="360" w:lineRule="auto"/>
        <w:ind w:firstLine="480"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val="0"/>
          <w:i w:val="0"/>
          <w:caps w:val="0"/>
          <w:color w:val="000000"/>
          <w:spacing w:val="0"/>
          <w:w w:val="100"/>
          <w:sz w:val="24"/>
          <w:szCs w:val="24"/>
          <w:highlight w:val="none"/>
        </w:rPr>
        <w:t>4.因病该休学而不休学，且在一学年内缺课超过该学年总学时三分之一者；</w:t>
      </w:r>
    </w:p>
    <w:p>
      <w:pPr>
        <w:snapToGrid w:val="0"/>
        <w:spacing w:before="0" w:beforeAutospacing="0" w:after="0" w:afterAutospacing="0" w:line="360" w:lineRule="auto"/>
        <w:ind w:firstLine="480"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val="0"/>
          <w:i w:val="0"/>
          <w:caps w:val="0"/>
          <w:color w:val="000000"/>
          <w:spacing w:val="0"/>
          <w:w w:val="100"/>
          <w:sz w:val="24"/>
          <w:szCs w:val="24"/>
          <w:highlight w:val="none"/>
        </w:rPr>
        <w:t>5.经指定医院诊断，患有疾病或者意外伤残不能继续在</w:t>
      </w:r>
      <w:r>
        <w:rPr>
          <w:rFonts w:hint="eastAsia" w:ascii="宋体" w:hAnsi="宋体"/>
          <w:b w:val="0"/>
          <w:i w:val="0"/>
          <w:caps w:val="0"/>
          <w:color w:val="000000"/>
          <w:spacing w:val="0"/>
          <w:w w:val="100"/>
          <w:sz w:val="24"/>
          <w:szCs w:val="24"/>
          <w:highlight w:val="none"/>
          <w:lang w:val="en-US" w:eastAsia="zh-CN"/>
        </w:rPr>
        <w:t>校</w:t>
      </w:r>
      <w:r>
        <w:rPr>
          <w:rFonts w:hint="eastAsia" w:ascii="宋体" w:hAnsi="宋体"/>
          <w:b w:val="0"/>
          <w:i w:val="0"/>
          <w:caps w:val="0"/>
          <w:color w:val="000000"/>
          <w:spacing w:val="0"/>
          <w:w w:val="100"/>
          <w:sz w:val="24"/>
          <w:szCs w:val="24"/>
          <w:highlight w:val="none"/>
        </w:rPr>
        <w:t>学习的；</w:t>
      </w:r>
    </w:p>
    <w:p>
      <w:pPr>
        <w:snapToGrid w:val="0"/>
        <w:spacing w:before="0" w:beforeAutospacing="0" w:after="0" w:afterAutospacing="0" w:line="360" w:lineRule="auto"/>
        <w:ind w:firstLine="480"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val="0"/>
          <w:i w:val="0"/>
          <w:caps w:val="0"/>
          <w:color w:val="000000"/>
          <w:spacing w:val="0"/>
          <w:w w:val="100"/>
          <w:sz w:val="24"/>
          <w:szCs w:val="24"/>
          <w:highlight w:val="none"/>
        </w:rPr>
        <w:t>6.未经批准连续两周未参加</w:t>
      </w:r>
      <w:r>
        <w:rPr>
          <w:rFonts w:hint="eastAsia" w:ascii="宋体" w:hAnsi="宋体"/>
          <w:b w:val="0"/>
          <w:i w:val="0"/>
          <w:caps w:val="0"/>
          <w:color w:val="000000"/>
          <w:spacing w:val="0"/>
          <w:w w:val="100"/>
          <w:sz w:val="24"/>
          <w:szCs w:val="24"/>
          <w:highlight w:val="none"/>
          <w:lang w:val="en-US" w:eastAsia="zh-CN"/>
        </w:rPr>
        <w:t>学校</w:t>
      </w:r>
      <w:r>
        <w:rPr>
          <w:rFonts w:hint="eastAsia" w:ascii="宋体" w:hAnsi="宋体"/>
          <w:b w:val="0"/>
          <w:i w:val="0"/>
          <w:caps w:val="0"/>
          <w:color w:val="000000"/>
          <w:spacing w:val="0"/>
          <w:w w:val="100"/>
          <w:sz w:val="24"/>
          <w:szCs w:val="24"/>
          <w:highlight w:val="none"/>
        </w:rPr>
        <w:t>规定的教学活动的；</w:t>
      </w:r>
    </w:p>
    <w:p>
      <w:pPr>
        <w:snapToGrid w:val="0"/>
        <w:spacing w:before="0" w:beforeAutospacing="0" w:after="0" w:afterAutospacing="0" w:line="360" w:lineRule="auto"/>
        <w:ind w:firstLine="480"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val="0"/>
          <w:i w:val="0"/>
          <w:caps w:val="0"/>
          <w:color w:val="000000"/>
          <w:spacing w:val="0"/>
          <w:w w:val="100"/>
          <w:sz w:val="24"/>
          <w:szCs w:val="24"/>
          <w:highlight w:val="none"/>
        </w:rPr>
        <w:t>7.超过</w:t>
      </w:r>
      <w:r>
        <w:rPr>
          <w:rFonts w:hint="eastAsia" w:ascii="宋体" w:hAnsi="宋体"/>
          <w:b w:val="0"/>
          <w:i w:val="0"/>
          <w:caps w:val="0"/>
          <w:color w:val="000000"/>
          <w:spacing w:val="0"/>
          <w:w w:val="100"/>
          <w:sz w:val="24"/>
          <w:szCs w:val="24"/>
          <w:highlight w:val="none"/>
          <w:lang w:val="en-US" w:eastAsia="zh-CN"/>
        </w:rPr>
        <w:t>学校</w:t>
      </w:r>
      <w:r>
        <w:rPr>
          <w:rFonts w:hint="eastAsia" w:ascii="宋体" w:hAnsi="宋体"/>
          <w:b w:val="0"/>
          <w:i w:val="0"/>
          <w:caps w:val="0"/>
          <w:color w:val="000000"/>
          <w:spacing w:val="0"/>
          <w:w w:val="100"/>
          <w:sz w:val="24"/>
          <w:szCs w:val="24"/>
          <w:highlight w:val="none"/>
        </w:rPr>
        <w:t>规定二周期限未注册而又未履行暂缓注册手续的；</w:t>
      </w:r>
    </w:p>
    <w:p>
      <w:pPr>
        <w:snapToGrid w:val="0"/>
        <w:spacing w:before="0" w:beforeAutospacing="0" w:after="0" w:afterAutospacing="0" w:line="360" w:lineRule="auto"/>
        <w:ind w:firstLine="480"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val="0"/>
          <w:i w:val="0"/>
          <w:caps w:val="0"/>
          <w:color w:val="000000"/>
          <w:spacing w:val="0"/>
          <w:w w:val="100"/>
          <w:sz w:val="24"/>
          <w:szCs w:val="24"/>
          <w:highlight w:val="none"/>
        </w:rPr>
        <w:t>8.本人申请退学的，经</w:t>
      </w:r>
      <w:r>
        <w:rPr>
          <w:rFonts w:hint="eastAsia" w:ascii="宋体" w:hAnsi="宋体"/>
          <w:b w:val="0"/>
          <w:i w:val="0"/>
          <w:caps w:val="0"/>
          <w:color w:val="000000"/>
          <w:spacing w:val="0"/>
          <w:w w:val="100"/>
          <w:sz w:val="24"/>
          <w:szCs w:val="24"/>
          <w:highlight w:val="none"/>
          <w:lang w:val="en-US" w:eastAsia="zh-CN"/>
        </w:rPr>
        <w:t>学校</w:t>
      </w:r>
      <w:r>
        <w:rPr>
          <w:rFonts w:hint="eastAsia" w:ascii="宋体" w:hAnsi="宋体"/>
          <w:b w:val="0"/>
          <w:i w:val="0"/>
          <w:caps w:val="0"/>
          <w:color w:val="000000"/>
          <w:spacing w:val="0"/>
          <w:w w:val="100"/>
          <w:sz w:val="24"/>
          <w:szCs w:val="24"/>
          <w:highlight w:val="none"/>
        </w:rPr>
        <w:t>审核同意后，办理退学手续。</w:t>
      </w:r>
    </w:p>
    <w:p>
      <w:pPr>
        <w:snapToGrid w:val="0"/>
        <w:spacing w:before="0" w:beforeAutospacing="0" w:after="0" w:afterAutospacing="0" w:line="360" w:lineRule="auto"/>
        <w:ind w:firstLine="480"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val="0"/>
          <w:i w:val="0"/>
          <w:caps w:val="0"/>
          <w:color w:val="000000"/>
          <w:spacing w:val="0"/>
          <w:w w:val="100"/>
          <w:sz w:val="24"/>
          <w:szCs w:val="24"/>
          <w:highlight w:val="none"/>
        </w:rPr>
        <w:t>（注：第十五、十六两条，在审核学生升、留级，退学、试读资格时，凡多学期实施的课程学分如高职英语等，按其学分数多的学期课程学分为依据。）</w:t>
      </w:r>
    </w:p>
    <w:p>
      <w:pPr>
        <w:snapToGrid w:val="0"/>
        <w:spacing w:before="0" w:beforeAutospacing="0" w:after="0" w:afterAutospacing="0" w:line="360" w:lineRule="auto"/>
        <w:ind w:firstLine="482"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bCs/>
          <w:i w:val="0"/>
          <w:caps w:val="0"/>
          <w:color w:val="000000"/>
          <w:spacing w:val="0"/>
          <w:w w:val="100"/>
          <w:sz w:val="24"/>
          <w:szCs w:val="24"/>
          <w:highlight w:val="none"/>
        </w:rPr>
        <w:t>第十七条</w:t>
      </w:r>
      <w:r>
        <w:rPr>
          <w:rFonts w:hint="eastAsia" w:ascii="宋体" w:hAnsi="宋体"/>
          <w:b w:val="0"/>
          <w:i w:val="0"/>
          <w:caps w:val="0"/>
          <w:color w:val="000000"/>
          <w:spacing w:val="0"/>
          <w:w w:val="100"/>
          <w:sz w:val="24"/>
          <w:szCs w:val="24"/>
          <w:highlight w:val="none"/>
        </w:rPr>
        <w:t xml:space="preserve">  试读</w:t>
      </w:r>
    </w:p>
    <w:p>
      <w:pPr>
        <w:snapToGrid w:val="0"/>
        <w:spacing w:before="0" w:beforeAutospacing="0" w:after="0" w:afterAutospacing="0" w:line="360" w:lineRule="auto"/>
        <w:ind w:firstLine="480"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val="0"/>
          <w:i w:val="0"/>
          <w:caps w:val="0"/>
          <w:color w:val="000000"/>
          <w:spacing w:val="0"/>
          <w:w w:val="100"/>
          <w:sz w:val="24"/>
          <w:szCs w:val="24"/>
          <w:highlight w:val="none"/>
        </w:rPr>
        <w:t>1.因学习成绩差，作退学处理的学生，经本人申请，家长签字，辅导员签署意见，学生部门与教务部门审核，先行办理退学手续，但允许保留学籍一年，视其实际取得课程学分情况，准予其在次年级新生入学时重读，或编入到下一年级试读；</w:t>
      </w:r>
    </w:p>
    <w:p>
      <w:pPr>
        <w:snapToGrid w:val="0"/>
        <w:spacing w:before="0" w:beforeAutospacing="0" w:after="0" w:afterAutospacing="0" w:line="360" w:lineRule="auto"/>
        <w:ind w:firstLine="480"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val="0"/>
          <w:i w:val="0"/>
          <w:caps w:val="0"/>
          <w:color w:val="000000"/>
          <w:spacing w:val="0"/>
          <w:w w:val="100"/>
          <w:sz w:val="24"/>
          <w:szCs w:val="24"/>
          <w:highlight w:val="none"/>
        </w:rPr>
        <w:t>2.准予退学试读的学生，必须由学生本人、家长与</w:t>
      </w:r>
      <w:r>
        <w:rPr>
          <w:rFonts w:hint="eastAsia" w:ascii="宋体" w:hAnsi="宋体"/>
          <w:b w:val="0"/>
          <w:i w:val="0"/>
          <w:caps w:val="0"/>
          <w:color w:val="000000"/>
          <w:spacing w:val="0"/>
          <w:w w:val="100"/>
          <w:sz w:val="24"/>
          <w:szCs w:val="24"/>
          <w:highlight w:val="none"/>
          <w:lang w:val="en-US" w:eastAsia="zh-CN"/>
        </w:rPr>
        <w:t>学校</w:t>
      </w:r>
      <w:r>
        <w:rPr>
          <w:rFonts w:hint="eastAsia" w:ascii="宋体" w:hAnsi="宋体"/>
          <w:b w:val="0"/>
          <w:i w:val="0"/>
          <w:caps w:val="0"/>
          <w:color w:val="000000"/>
          <w:spacing w:val="0"/>
          <w:w w:val="100"/>
          <w:sz w:val="24"/>
          <w:szCs w:val="24"/>
          <w:highlight w:val="none"/>
        </w:rPr>
        <w:t>签订试读保证书。在退学试读期间，有违法、违纪与违规行为，原则取消试读资格，作正式退学处理。</w:t>
      </w:r>
    </w:p>
    <w:p>
      <w:pPr>
        <w:snapToGrid w:val="0"/>
        <w:spacing w:before="0" w:beforeAutospacing="0" w:after="0" w:afterAutospacing="0" w:line="360" w:lineRule="auto"/>
        <w:ind w:firstLine="482"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bCs/>
          <w:i w:val="0"/>
          <w:caps w:val="0"/>
          <w:color w:val="000000"/>
          <w:spacing w:val="0"/>
          <w:w w:val="100"/>
          <w:sz w:val="24"/>
          <w:szCs w:val="24"/>
          <w:highlight w:val="none"/>
        </w:rPr>
        <w:t>第十八条</w:t>
      </w:r>
      <w:r>
        <w:rPr>
          <w:rFonts w:hint="eastAsia" w:ascii="宋体" w:hAnsi="宋体"/>
          <w:b w:val="0"/>
          <w:i w:val="0"/>
          <w:caps w:val="0"/>
          <w:color w:val="000000"/>
          <w:spacing w:val="0"/>
          <w:w w:val="100"/>
          <w:sz w:val="24"/>
          <w:szCs w:val="24"/>
          <w:highlight w:val="none"/>
        </w:rPr>
        <w:t xml:space="preserve">  学生退学的善后问题，按以下规定办理：</w:t>
      </w:r>
    </w:p>
    <w:p>
      <w:pPr>
        <w:snapToGrid w:val="0"/>
        <w:spacing w:before="0" w:beforeAutospacing="0" w:after="0" w:afterAutospacing="0" w:line="360" w:lineRule="auto"/>
        <w:ind w:firstLine="480"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val="0"/>
          <w:i w:val="0"/>
          <w:caps w:val="0"/>
          <w:color w:val="000000"/>
          <w:spacing w:val="0"/>
          <w:w w:val="100"/>
          <w:sz w:val="24"/>
          <w:szCs w:val="24"/>
          <w:highlight w:val="none"/>
        </w:rPr>
        <w:t>1.对学生退学的处理，由</w:t>
      </w:r>
      <w:r>
        <w:rPr>
          <w:rFonts w:hint="eastAsia" w:ascii="宋体" w:hAnsi="宋体"/>
          <w:b w:val="0"/>
          <w:i w:val="0"/>
          <w:caps w:val="0"/>
          <w:color w:val="000000"/>
          <w:spacing w:val="0"/>
          <w:w w:val="100"/>
          <w:sz w:val="24"/>
          <w:szCs w:val="24"/>
          <w:highlight w:val="none"/>
          <w:lang w:val="en-US" w:eastAsia="zh-CN"/>
        </w:rPr>
        <w:t>校</w:t>
      </w:r>
      <w:r>
        <w:rPr>
          <w:rFonts w:hint="eastAsia" w:ascii="宋体" w:hAnsi="宋体"/>
          <w:b w:val="0"/>
          <w:i w:val="0"/>
          <w:caps w:val="0"/>
          <w:color w:val="000000"/>
          <w:spacing w:val="0"/>
          <w:w w:val="100"/>
          <w:sz w:val="24"/>
          <w:szCs w:val="24"/>
          <w:highlight w:val="none"/>
        </w:rPr>
        <w:t>长办公会或</w:t>
      </w:r>
      <w:r>
        <w:rPr>
          <w:rFonts w:hint="eastAsia" w:ascii="宋体" w:hAnsi="宋体"/>
          <w:b w:val="0"/>
          <w:i w:val="0"/>
          <w:caps w:val="0"/>
          <w:color w:val="000000"/>
          <w:spacing w:val="0"/>
          <w:w w:val="100"/>
          <w:sz w:val="24"/>
          <w:szCs w:val="24"/>
          <w:highlight w:val="none"/>
          <w:lang w:val="en-US" w:eastAsia="zh-CN"/>
        </w:rPr>
        <w:t>校</w:t>
      </w:r>
      <w:r>
        <w:rPr>
          <w:rFonts w:hint="eastAsia" w:ascii="宋体" w:hAnsi="宋体"/>
          <w:b w:val="0"/>
          <w:i w:val="0"/>
          <w:caps w:val="0"/>
          <w:color w:val="000000"/>
          <w:spacing w:val="0"/>
          <w:w w:val="100"/>
          <w:sz w:val="24"/>
          <w:szCs w:val="24"/>
          <w:highlight w:val="none"/>
        </w:rPr>
        <w:t>长授权的专门会议研究决定；</w:t>
      </w:r>
    </w:p>
    <w:p>
      <w:pPr>
        <w:snapToGrid w:val="0"/>
        <w:spacing w:before="0" w:beforeAutospacing="0" w:after="0" w:afterAutospacing="0" w:line="360" w:lineRule="auto"/>
        <w:ind w:firstLine="480"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val="0"/>
          <w:i w:val="0"/>
          <w:caps w:val="0"/>
          <w:color w:val="000000"/>
          <w:spacing w:val="0"/>
          <w:w w:val="100"/>
          <w:sz w:val="24"/>
          <w:szCs w:val="24"/>
          <w:highlight w:val="none"/>
        </w:rPr>
        <w:t>2.退学学生应填写《学生退学审批表》，需在一周内办理退学手续离校，档案、户口退回其家庭户籍所在地；</w:t>
      </w:r>
    </w:p>
    <w:p>
      <w:pPr>
        <w:snapToGrid w:val="0"/>
        <w:spacing w:before="0" w:beforeAutospacing="0" w:after="0" w:afterAutospacing="0" w:line="360" w:lineRule="auto"/>
        <w:ind w:firstLine="480"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val="0"/>
          <w:i w:val="0"/>
          <w:caps w:val="0"/>
          <w:color w:val="000000"/>
          <w:spacing w:val="0"/>
          <w:w w:val="100"/>
          <w:sz w:val="24"/>
          <w:szCs w:val="24"/>
          <w:highlight w:val="none"/>
        </w:rPr>
        <w:t>3.退学学生发给退学证明，并根据学习年限及成绩发给肄业证书或学习证明；</w:t>
      </w:r>
    </w:p>
    <w:p>
      <w:pPr>
        <w:snapToGrid w:val="0"/>
        <w:spacing w:before="0" w:beforeAutospacing="0" w:after="0" w:afterAutospacing="0" w:line="360" w:lineRule="auto"/>
        <w:ind w:firstLine="480"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val="0"/>
          <w:i w:val="0"/>
          <w:caps w:val="0"/>
          <w:color w:val="000000"/>
          <w:spacing w:val="0"/>
          <w:w w:val="100"/>
          <w:sz w:val="24"/>
          <w:szCs w:val="24"/>
          <w:highlight w:val="none"/>
        </w:rPr>
        <w:t>4.学生达到退学规定（</w:t>
      </w:r>
      <w:r>
        <w:rPr>
          <w:rFonts w:hint="eastAsia" w:ascii="宋体" w:hAnsi="宋体"/>
          <w:b w:val="0"/>
          <w:i w:val="0"/>
          <w:caps w:val="0"/>
          <w:color w:val="000000"/>
          <w:spacing w:val="0"/>
          <w:w w:val="100"/>
          <w:sz w:val="24"/>
          <w:szCs w:val="24"/>
          <w:highlight w:val="none"/>
          <w:lang w:val="en-US" w:eastAsia="zh-CN"/>
        </w:rPr>
        <w:t>学校</w:t>
      </w:r>
      <w:r>
        <w:rPr>
          <w:rFonts w:hint="eastAsia" w:ascii="宋体" w:hAnsi="宋体"/>
          <w:b w:val="0"/>
          <w:i w:val="0"/>
          <w:caps w:val="0"/>
          <w:color w:val="000000"/>
          <w:spacing w:val="0"/>
          <w:w w:val="100"/>
          <w:sz w:val="24"/>
          <w:szCs w:val="24"/>
          <w:highlight w:val="none"/>
        </w:rPr>
        <w:t>已告知处理结果），或学生旷课达到规定退学标准，逾一个月未办理正常退学者，作自动退学处理，注销其学籍。</w:t>
      </w:r>
    </w:p>
    <w:p>
      <w:pPr>
        <w:pStyle w:val="5"/>
        <w:keepLines w:val="0"/>
        <w:widowControl w:val="0"/>
        <w:snapToGrid w:val="0"/>
        <w:spacing w:before="316" w:beforeAutospacing="0" w:after="316" w:afterAutospacing="0" w:line="360" w:lineRule="auto"/>
        <w:ind w:left="0" w:leftChars="0" w:firstLine="562" w:firstLineChars="200"/>
        <w:jc w:val="center"/>
        <w:textAlignment w:val="baseline"/>
        <w:rPr>
          <w:rFonts w:hint="eastAsia" w:ascii="宋体" w:hAnsi="宋体" w:eastAsia="宋体" w:cs="Times New Roman"/>
          <w:b/>
          <w:bCs/>
          <w:i w:val="0"/>
          <w:caps w:val="0"/>
          <w:color w:val="000000"/>
          <w:spacing w:val="0"/>
          <w:w w:val="100"/>
          <w:kern w:val="2"/>
          <w:sz w:val="28"/>
          <w:szCs w:val="28"/>
          <w:highlight w:val="none"/>
          <w:lang w:val="en-US" w:eastAsia="zh-CN" w:bidi="ar-SA"/>
        </w:rPr>
      </w:pPr>
      <w:r>
        <w:rPr>
          <w:rFonts w:hint="eastAsia" w:ascii="宋体" w:hAnsi="宋体" w:eastAsia="宋体" w:cs="Times New Roman"/>
          <w:b/>
          <w:bCs/>
          <w:i w:val="0"/>
          <w:caps w:val="0"/>
          <w:color w:val="000000"/>
          <w:spacing w:val="0"/>
          <w:w w:val="100"/>
          <w:kern w:val="2"/>
          <w:sz w:val="28"/>
          <w:szCs w:val="28"/>
          <w:highlight w:val="none"/>
          <w:lang w:val="en-US" w:eastAsia="zh-CN" w:bidi="ar-SA"/>
        </w:rPr>
        <w:t xml:space="preserve">第四章 </w:t>
      </w:r>
      <w:r>
        <w:rPr>
          <w:rFonts w:hint="eastAsia" w:ascii="宋体" w:hAnsi="宋体" w:cs="Times New Roman"/>
          <w:b/>
          <w:bCs/>
          <w:i w:val="0"/>
          <w:caps w:val="0"/>
          <w:color w:val="000000"/>
          <w:spacing w:val="0"/>
          <w:w w:val="100"/>
          <w:kern w:val="2"/>
          <w:sz w:val="28"/>
          <w:szCs w:val="28"/>
          <w:highlight w:val="none"/>
          <w:lang w:val="en-US" w:eastAsia="zh-CN" w:bidi="ar-SA"/>
        </w:rPr>
        <w:t xml:space="preserve"> </w:t>
      </w:r>
      <w:r>
        <w:rPr>
          <w:rFonts w:hint="eastAsia" w:ascii="宋体" w:hAnsi="宋体" w:eastAsia="宋体" w:cs="Times New Roman"/>
          <w:b/>
          <w:bCs/>
          <w:i w:val="0"/>
          <w:caps w:val="0"/>
          <w:color w:val="000000"/>
          <w:spacing w:val="0"/>
          <w:w w:val="100"/>
          <w:kern w:val="2"/>
          <w:sz w:val="28"/>
          <w:szCs w:val="28"/>
          <w:highlight w:val="none"/>
          <w:lang w:val="en-US" w:eastAsia="zh-CN" w:bidi="ar-SA"/>
        </w:rPr>
        <w:t>转专业与转学</w:t>
      </w:r>
    </w:p>
    <w:p>
      <w:pPr>
        <w:snapToGrid w:val="0"/>
        <w:spacing w:before="0" w:beforeAutospacing="0" w:after="0" w:afterAutospacing="0" w:line="360" w:lineRule="auto"/>
        <w:ind w:firstLine="482"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bCs/>
          <w:i w:val="0"/>
          <w:caps w:val="0"/>
          <w:color w:val="000000"/>
          <w:spacing w:val="0"/>
          <w:w w:val="100"/>
          <w:sz w:val="24"/>
          <w:szCs w:val="24"/>
          <w:highlight w:val="none"/>
        </w:rPr>
        <w:t>第十九条</w:t>
      </w:r>
      <w:r>
        <w:rPr>
          <w:rFonts w:hint="eastAsia" w:ascii="宋体" w:hAnsi="宋体"/>
          <w:b w:val="0"/>
          <w:i w:val="0"/>
          <w:caps w:val="0"/>
          <w:color w:val="000000"/>
          <w:spacing w:val="0"/>
          <w:w w:val="100"/>
          <w:sz w:val="24"/>
          <w:szCs w:val="24"/>
          <w:highlight w:val="none"/>
        </w:rPr>
        <w:t xml:space="preserve">  学生在学习期间对其他专业有兴趣和专长的，经本人申请</w:t>
      </w:r>
      <w:r>
        <w:rPr>
          <w:rFonts w:hint="eastAsia" w:ascii="宋体" w:hAnsi="宋体"/>
          <w:b w:val="0"/>
          <w:i w:val="0"/>
          <w:caps w:val="0"/>
          <w:color w:val="000000"/>
          <w:spacing w:val="0"/>
          <w:w w:val="100"/>
          <w:sz w:val="24"/>
          <w:szCs w:val="24"/>
          <w:highlight w:val="none"/>
          <w:lang w:val="en-US" w:eastAsia="zh-CN"/>
        </w:rPr>
        <w:t>学校</w:t>
      </w:r>
      <w:r>
        <w:rPr>
          <w:rFonts w:hint="eastAsia" w:ascii="宋体" w:hAnsi="宋体"/>
          <w:b w:val="0"/>
          <w:i w:val="0"/>
          <w:caps w:val="0"/>
          <w:color w:val="000000"/>
          <w:spacing w:val="0"/>
          <w:w w:val="100"/>
          <w:sz w:val="24"/>
          <w:szCs w:val="24"/>
          <w:highlight w:val="none"/>
        </w:rPr>
        <w:t>批准后可以申请转专业。但所转专业的前段学习课程必需与原专业课程基本对接（考虑可行性，转专业应在升入大二前完成）。以特殊招生形式录取的学生，国家有相关规定或者录取前与</w:t>
      </w:r>
      <w:r>
        <w:rPr>
          <w:rFonts w:hint="eastAsia" w:ascii="宋体" w:hAnsi="宋体"/>
          <w:b w:val="0"/>
          <w:i w:val="0"/>
          <w:caps w:val="0"/>
          <w:color w:val="000000"/>
          <w:spacing w:val="0"/>
          <w:w w:val="100"/>
          <w:sz w:val="24"/>
          <w:szCs w:val="24"/>
          <w:highlight w:val="none"/>
          <w:lang w:val="en-US" w:eastAsia="zh-CN"/>
        </w:rPr>
        <w:t>学校</w:t>
      </w:r>
      <w:r>
        <w:rPr>
          <w:rFonts w:hint="eastAsia" w:ascii="宋体" w:hAnsi="宋体"/>
          <w:b w:val="0"/>
          <w:i w:val="0"/>
          <w:caps w:val="0"/>
          <w:color w:val="000000"/>
          <w:spacing w:val="0"/>
          <w:w w:val="100"/>
          <w:sz w:val="24"/>
          <w:szCs w:val="24"/>
          <w:highlight w:val="none"/>
        </w:rPr>
        <w:t>有明确约定的，不得转专业。休学创业或退役后复学的学生，因自身情况需要转专业的，由学生本人提出申请，学校优先考虑。</w:t>
      </w:r>
    </w:p>
    <w:p>
      <w:pPr>
        <w:snapToGrid w:val="0"/>
        <w:spacing w:before="0" w:beforeAutospacing="0" w:after="0" w:afterAutospacing="0" w:line="360" w:lineRule="auto"/>
        <w:ind w:firstLine="482"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bCs/>
          <w:i w:val="0"/>
          <w:caps w:val="0"/>
          <w:color w:val="000000"/>
          <w:spacing w:val="0"/>
          <w:w w:val="100"/>
          <w:sz w:val="24"/>
          <w:szCs w:val="24"/>
          <w:highlight w:val="none"/>
        </w:rPr>
        <w:t>第二十条</w:t>
      </w:r>
      <w:r>
        <w:rPr>
          <w:rFonts w:hint="eastAsia" w:ascii="宋体" w:hAnsi="宋体"/>
          <w:b w:val="0"/>
          <w:i w:val="0"/>
          <w:caps w:val="0"/>
          <w:color w:val="000000"/>
          <w:spacing w:val="0"/>
          <w:w w:val="100"/>
          <w:sz w:val="24"/>
          <w:szCs w:val="24"/>
          <w:highlight w:val="none"/>
        </w:rPr>
        <w:t xml:space="preserve">  学生一般应当在被录取</w:t>
      </w:r>
      <w:r>
        <w:rPr>
          <w:rFonts w:hint="eastAsia" w:ascii="宋体" w:hAnsi="宋体"/>
          <w:b w:val="0"/>
          <w:i w:val="0"/>
          <w:caps w:val="0"/>
          <w:color w:val="000000"/>
          <w:spacing w:val="0"/>
          <w:w w:val="100"/>
          <w:sz w:val="24"/>
          <w:szCs w:val="24"/>
          <w:highlight w:val="none"/>
          <w:lang w:val="en-US" w:eastAsia="zh-CN"/>
        </w:rPr>
        <w:t>学校</w:t>
      </w:r>
      <w:r>
        <w:rPr>
          <w:rFonts w:hint="eastAsia" w:ascii="宋体" w:hAnsi="宋体"/>
          <w:b w:val="0"/>
          <w:i w:val="0"/>
          <w:caps w:val="0"/>
          <w:color w:val="000000"/>
          <w:spacing w:val="0"/>
          <w:w w:val="100"/>
          <w:sz w:val="24"/>
          <w:szCs w:val="24"/>
          <w:highlight w:val="none"/>
        </w:rPr>
        <w:t>完成学业。因患病或者有特殊困难、特别需要，无法继续在本</w:t>
      </w:r>
      <w:r>
        <w:rPr>
          <w:rFonts w:hint="eastAsia" w:ascii="宋体" w:hAnsi="宋体"/>
          <w:b w:val="0"/>
          <w:i w:val="0"/>
          <w:caps w:val="0"/>
          <w:color w:val="000000"/>
          <w:spacing w:val="0"/>
          <w:w w:val="100"/>
          <w:sz w:val="24"/>
          <w:szCs w:val="24"/>
          <w:highlight w:val="none"/>
          <w:lang w:val="en-US" w:eastAsia="zh-CN"/>
        </w:rPr>
        <w:t>校</w:t>
      </w:r>
      <w:r>
        <w:rPr>
          <w:rFonts w:hint="eastAsia" w:ascii="宋体" w:hAnsi="宋体"/>
          <w:b w:val="0"/>
          <w:i w:val="0"/>
          <w:caps w:val="0"/>
          <w:color w:val="000000"/>
          <w:spacing w:val="0"/>
          <w:w w:val="100"/>
          <w:sz w:val="24"/>
          <w:szCs w:val="24"/>
          <w:highlight w:val="none"/>
        </w:rPr>
        <w:t>学习或者不适应本</w:t>
      </w:r>
      <w:r>
        <w:rPr>
          <w:rFonts w:hint="eastAsia" w:ascii="宋体" w:hAnsi="宋体"/>
          <w:b w:val="0"/>
          <w:i w:val="0"/>
          <w:caps w:val="0"/>
          <w:color w:val="000000"/>
          <w:spacing w:val="0"/>
          <w:w w:val="100"/>
          <w:sz w:val="24"/>
          <w:szCs w:val="24"/>
          <w:highlight w:val="none"/>
          <w:lang w:val="en-US" w:eastAsia="zh-CN"/>
        </w:rPr>
        <w:t>校</w:t>
      </w:r>
      <w:r>
        <w:rPr>
          <w:rFonts w:hint="eastAsia" w:ascii="宋体" w:hAnsi="宋体"/>
          <w:b w:val="0"/>
          <w:i w:val="0"/>
          <w:caps w:val="0"/>
          <w:color w:val="000000"/>
          <w:spacing w:val="0"/>
          <w:w w:val="100"/>
          <w:sz w:val="24"/>
          <w:szCs w:val="24"/>
          <w:highlight w:val="none"/>
        </w:rPr>
        <w:t>学习要求的，可以申请转学。</w:t>
      </w:r>
    </w:p>
    <w:p>
      <w:pPr>
        <w:snapToGrid w:val="0"/>
        <w:spacing w:before="0" w:beforeAutospacing="0" w:after="0" w:afterAutospacing="0" w:line="360" w:lineRule="auto"/>
        <w:ind w:firstLine="482"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bCs/>
          <w:i w:val="0"/>
          <w:caps w:val="0"/>
          <w:color w:val="000000"/>
          <w:spacing w:val="0"/>
          <w:w w:val="100"/>
          <w:sz w:val="24"/>
          <w:szCs w:val="24"/>
          <w:highlight w:val="none"/>
        </w:rPr>
        <w:t>第二十一条</w:t>
      </w:r>
      <w:r>
        <w:rPr>
          <w:rFonts w:hint="eastAsia" w:ascii="宋体" w:hAnsi="宋体"/>
          <w:b w:val="0"/>
          <w:i w:val="0"/>
          <w:caps w:val="0"/>
          <w:color w:val="000000"/>
          <w:spacing w:val="0"/>
          <w:w w:val="100"/>
          <w:sz w:val="24"/>
          <w:szCs w:val="24"/>
          <w:highlight w:val="none"/>
        </w:rPr>
        <w:t xml:space="preserve">  学生有下列情形之一，不得转学：</w:t>
      </w:r>
    </w:p>
    <w:p>
      <w:pPr>
        <w:snapToGrid w:val="0"/>
        <w:spacing w:before="0" w:beforeAutospacing="0" w:after="0" w:afterAutospacing="0" w:line="360" w:lineRule="auto"/>
        <w:ind w:firstLine="480"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val="0"/>
          <w:i w:val="0"/>
          <w:caps w:val="0"/>
          <w:color w:val="000000"/>
          <w:spacing w:val="0"/>
          <w:w w:val="100"/>
          <w:sz w:val="24"/>
          <w:szCs w:val="24"/>
          <w:highlight w:val="none"/>
        </w:rPr>
        <w:t>1.入学未满一学期或者毕业前一年的；</w:t>
      </w:r>
    </w:p>
    <w:p>
      <w:pPr>
        <w:snapToGrid w:val="0"/>
        <w:spacing w:before="0" w:beforeAutospacing="0" w:after="0" w:afterAutospacing="0" w:line="360" w:lineRule="auto"/>
        <w:ind w:firstLine="480"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val="0"/>
          <w:i w:val="0"/>
          <w:caps w:val="0"/>
          <w:color w:val="000000"/>
          <w:spacing w:val="0"/>
          <w:w w:val="100"/>
          <w:sz w:val="24"/>
          <w:szCs w:val="24"/>
          <w:highlight w:val="none"/>
        </w:rPr>
        <w:t>2.高考成绩低于拟转入</w:t>
      </w:r>
      <w:r>
        <w:rPr>
          <w:rFonts w:hint="eastAsia" w:ascii="宋体" w:hAnsi="宋体"/>
          <w:b w:val="0"/>
          <w:i w:val="0"/>
          <w:caps w:val="0"/>
          <w:color w:val="000000"/>
          <w:spacing w:val="0"/>
          <w:w w:val="100"/>
          <w:sz w:val="24"/>
          <w:szCs w:val="24"/>
          <w:highlight w:val="none"/>
          <w:lang w:val="en-US" w:eastAsia="zh-CN"/>
        </w:rPr>
        <w:t>学校</w:t>
      </w:r>
      <w:r>
        <w:rPr>
          <w:rFonts w:hint="eastAsia" w:ascii="宋体" w:hAnsi="宋体"/>
          <w:b w:val="0"/>
          <w:i w:val="0"/>
          <w:caps w:val="0"/>
          <w:color w:val="000000"/>
          <w:spacing w:val="0"/>
          <w:w w:val="100"/>
          <w:sz w:val="24"/>
          <w:szCs w:val="24"/>
          <w:highlight w:val="none"/>
        </w:rPr>
        <w:t>相关专业同一生源地相应年份录取成绩的；</w:t>
      </w:r>
    </w:p>
    <w:p>
      <w:pPr>
        <w:snapToGrid w:val="0"/>
        <w:spacing w:before="0" w:beforeAutospacing="0" w:after="0" w:afterAutospacing="0" w:line="360" w:lineRule="auto"/>
        <w:ind w:firstLine="480"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val="0"/>
          <w:i w:val="0"/>
          <w:caps w:val="0"/>
          <w:color w:val="000000"/>
          <w:spacing w:val="0"/>
          <w:w w:val="100"/>
          <w:sz w:val="24"/>
          <w:szCs w:val="24"/>
          <w:highlight w:val="none"/>
        </w:rPr>
        <w:t>3.由低学历层次转为高学历层次的；</w:t>
      </w:r>
    </w:p>
    <w:p>
      <w:pPr>
        <w:snapToGrid w:val="0"/>
        <w:spacing w:before="0" w:beforeAutospacing="0" w:after="0" w:afterAutospacing="0" w:line="360" w:lineRule="auto"/>
        <w:ind w:firstLine="480"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val="0"/>
          <w:i w:val="0"/>
          <w:caps w:val="0"/>
          <w:color w:val="000000"/>
          <w:spacing w:val="0"/>
          <w:w w:val="100"/>
          <w:sz w:val="24"/>
          <w:szCs w:val="24"/>
          <w:highlight w:val="none"/>
        </w:rPr>
        <w:t>4.已定向就业招生录取的；</w:t>
      </w:r>
    </w:p>
    <w:p>
      <w:pPr>
        <w:snapToGrid w:val="0"/>
        <w:spacing w:before="0" w:beforeAutospacing="0" w:after="0" w:afterAutospacing="0" w:line="360" w:lineRule="auto"/>
        <w:ind w:firstLine="480"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val="0"/>
          <w:i w:val="0"/>
          <w:caps w:val="0"/>
          <w:color w:val="000000"/>
          <w:spacing w:val="0"/>
          <w:w w:val="100"/>
          <w:sz w:val="24"/>
          <w:szCs w:val="24"/>
          <w:highlight w:val="none"/>
        </w:rPr>
        <w:t>5.其他无正当理由的。</w:t>
      </w:r>
    </w:p>
    <w:p>
      <w:pPr>
        <w:snapToGrid w:val="0"/>
        <w:spacing w:before="0" w:beforeAutospacing="0" w:after="0" w:afterAutospacing="0" w:line="360" w:lineRule="auto"/>
        <w:ind w:firstLine="480"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val="0"/>
          <w:i w:val="0"/>
          <w:caps w:val="0"/>
          <w:color w:val="000000"/>
          <w:spacing w:val="0"/>
          <w:w w:val="100"/>
          <w:sz w:val="24"/>
          <w:szCs w:val="24"/>
          <w:highlight w:val="none"/>
        </w:rPr>
        <w:t>学生转学由学生本人提出申请，说明理由，经两校同意，由转入</w:t>
      </w:r>
      <w:r>
        <w:rPr>
          <w:rFonts w:hint="eastAsia" w:ascii="宋体" w:hAnsi="宋体"/>
          <w:b w:val="0"/>
          <w:i w:val="0"/>
          <w:caps w:val="0"/>
          <w:color w:val="000000"/>
          <w:spacing w:val="0"/>
          <w:w w:val="100"/>
          <w:sz w:val="24"/>
          <w:szCs w:val="24"/>
          <w:highlight w:val="none"/>
          <w:lang w:val="en-US" w:eastAsia="zh-CN"/>
        </w:rPr>
        <w:t>学校</w:t>
      </w:r>
      <w:r>
        <w:rPr>
          <w:rFonts w:hint="eastAsia" w:ascii="宋体" w:hAnsi="宋体"/>
          <w:b w:val="0"/>
          <w:i w:val="0"/>
          <w:caps w:val="0"/>
          <w:color w:val="000000"/>
          <w:spacing w:val="0"/>
          <w:w w:val="100"/>
          <w:sz w:val="24"/>
          <w:szCs w:val="24"/>
          <w:highlight w:val="none"/>
        </w:rPr>
        <w:t>负责审核转学条件及相关证明，认为符合本</w:t>
      </w:r>
      <w:r>
        <w:rPr>
          <w:rFonts w:hint="eastAsia" w:ascii="宋体" w:hAnsi="宋体"/>
          <w:b w:val="0"/>
          <w:i w:val="0"/>
          <w:caps w:val="0"/>
          <w:color w:val="000000"/>
          <w:spacing w:val="0"/>
          <w:w w:val="100"/>
          <w:sz w:val="24"/>
          <w:szCs w:val="24"/>
          <w:highlight w:val="none"/>
          <w:lang w:val="en-US" w:eastAsia="zh-CN"/>
        </w:rPr>
        <w:t>校</w:t>
      </w:r>
      <w:r>
        <w:rPr>
          <w:rFonts w:hint="eastAsia" w:ascii="宋体" w:hAnsi="宋体"/>
          <w:b w:val="0"/>
          <w:i w:val="0"/>
          <w:caps w:val="0"/>
          <w:color w:val="000000"/>
          <w:spacing w:val="0"/>
          <w:w w:val="100"/>
          <w:sz w:val="24"/>
          <w:szCs w:val="24"/>
          <w:highlight w:val="none"/>
        </w:rPr>
        <w:t>培养要求且</w:t>
      </w:r>
      <w:r>
        <w:rPr>
          <w:rFonts w:hint="eastAsia" w:ascii="宋体" w:hAnsi="宋体"/>
          <w:b w:val="0"/>
          <w:i w:val="0"/>
          <w:caps w:val="0"/>
          <w:color w:val="000000"/>
          <w:spacing w:val="0"/>
          <w:w w:val="100"/>
          <w:sz w:val="24"/>
          <w:szCs w:val="24"/>
          <w:highlight w:val="none"/>
          <w:lang w:val="en-US" w:eastAsia="zh-CN"/>
        </w:rPr>
        <w:t>学校</w:t>
      </w:r>
      <w:r>
        <w:rPr>
          <w:rFonts w:hint="eastAsia" w:ascii="宋体" w:hAnsi="宋体"/>
          <w:b w:val="0"/>
          <w:i w:val="0"/>
          <w:caps w:val="0"/>
          <w:color w:val="000000"/>
          <w:spacing w:val="0"/>
          <w:w w:val="100"/>
          <w:sz w:val="24"/>
          <w:szCs w:val="24"/>
          <w:highlight w:val="none"/>
        </w:rPr>
        <w:t>有培养能力的，经</w:t>
      </w:r>
      <w:r>
        <w:rPr>
          <w:rFonts w:hint="eastAsia" w:ascii="宋体" w:hAnsi="宋体"/>
          <w:b w:val="0"/>
          <w:i w:val="0"/>
          <w:caps w:val="0"/>
          <w:color w:val="000000"/>
          <w:spacing w:val="0"/>
          <w:w w:val="100"/>
          <w:sz w:val="24"/>
          <w:szCs w:val="24"/>
          <w:highlight w:val="none"/>
          <w:lang w:val="en-US" w:eastAsia="zh-CN"/>
        </w:rPr>
        <w:t>学校校</w:t>
      </w:r>
      <w:r>
        <w:rPr>
          <w:rFonts w:hint="eastAsia" w:ascii="宋体" w:hAnsi="宋体"/>
          <w:b w:val="0"/>
          <w:i w:val="0"/>
          <w:caps w:val="0"/>
          <w:color w:val="000000"/>
          <w:spacing w:val="0"/>
          <w:w w:val="100"/>
          <w:sz w:val="24"/>
          <w:szCs w:val="24"/>
          <w:highlight w:val="none"/>
        </w:rPr>
        <w:t>长办公会或者专题会议研究决定，可以转入。</w:t>
      </w:r>
    </w:p>
    <w:p>
      <w:pPr>
        <w:snapToGrid w:val="0"/>
        <w:spacing w:before="0" w:beforeAutospacing="0" w:after="0" w:afterAutospacing="0" w:line="360" w:lineRule="auto"/>
        <w:ind w:firstLine="480"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val="0"/>
          <w:i w:val="0"/>
          <w:caps w:val="0"/>
          <w:color w:val="000000"/>
          <w:spacing w:val="0"/>
          <w:w w:val="100"/>
          <w:sz w:val="24"/>
          <w:szCs w:val="24"/>
          <w:highlight w:val="none"/>
        </w:rPr>
        <w:t>跨省转学的，由转出地省级教育行政部门商转入地省级教育行政部门，按转学条件确认后办理转学手续。须转户口的由转入地省级教育行政部门将有关文件抄送转入</w:t>
      </w:r>
      <w:r>
        <w:rPr>
          <w:rFonts w:hint="eastAsia" w:ascii="宋体" w:hAnsi="宋体"/>
          <w:b w:val="0"/>
          <w:i w:val="0"/>
          <w:caps w:val="0"/>
          <w:color w:val="000000"/>
          <w:spacing w:val="0"/>
          <w:w w:val="100"/>
          <w:sz w:val="24"/>
          <w:szCs w:val="24"/>
          <w:highlight w:val="none"/>
          <w:lang w:val="en-US" w:eastAsia="zh-CN"/>
        </w:rPr>
        <w:t>学校</w:t>
      </w:r>
      <w:r>
        <w:rPr>
          <w:rFonts w:hint="eastAsia" w:ascii="宋体" w:hAnsi="宋体"/>
          <w:b w:val="0"/>
          <w:i w:val="0"/>
          <w:caps w:val="0"/>
          <w:color w:val="000000"/>
          <w:spacing w:val="0"/>
          <w:w w:val="100"/>
          <w:sz w:val="24"/>
          <w:szCs w:val="24"/>
          <w:highlight w:val="none"/>
        </w:rPr>
        <w:t>所在地的公安机关。</w:t>
      </w:r>
    </w:p>
    <w:p>
      <w:pPr>
        <w:pStyle w:val="5"/>
        <w:keepLines w:val="0"/>
        <w:widowControl w:val="0"/>
        <w:snapToGrid w:val="0"/>
        <w:spacing w:before="316" w:beforeAutospacing="0" w:after="316" w:afterAutospacing="0" w:line="360" w:lineRule="auto"/>
        <w:ind w:left="0" w:leftChars="0" w:firstLine="562" w:firstLineChars="200"/>
        <w:jc w:val="center"/>
        <w:textAlignment w:val="baseline"/>
        <w:rPr>
          <w:rFonts w:hint="eastAsia" w:ascii="宋体" w:hAnsi="宋体" w:eastAsia="宋体" w:cs="Times New Roman"/>
          <w:b/>
          <w:bCs/>
          <w:i w:val="0"/>
          <w:caps w:val="0"/>
          <w:color w:val="000000"/>
          <w:spacing w:val="0"/>
          <w:w w:val="100"/>
          <w:kern w:val="2"/>
          <w:sz w:val="28"/>
          <w:szCs w:val="28"/>
          <w:highlight w:val="none"/>
          <w:lang w:val="en-US" w:eastAsia="zh-CN" w:bidi="ar-SA"/>
        </w:rPr>
      </w:pPr>
      <w:r>
        <w:rPr>
          <w:rFonts w:hint="eastAsia" w:ascii="宋体" w:hAnsi="宋体" w:eastAsia="宋体" w:cs="Times New Roman"/>
          <w:b/>
          <w:bCs/>
          <w:i w:val="0"/>
          <w:caps w:val="0"/>
          <w:color w:val="000000"/>
          <w:spacing w:val="0"/>
          <w:w w:val="100"/>
          <w:kern w:val="2"/>
          <w:sz w:val="28"/>
          <w:szCs w:val="28"/>
          <w:highlight w:val="none"/>
          <w:lang w:val="en-US" w:eastAsia="zh-CN" w:bidi="ar-SA"/>
        </w:rPr>
        <w:t>第五章  休学、延长学籍与复学</w:t>
      </w:r>
    </w:p>
    <w:p>
      <w:pPr>
        <w:snapToGrid w:val="0"/>
        <w:spacing w:before="0" w:beforeAutospacing="0" w:after="0" w:afterAutospacing="0" w:line="360" w:lineRule="auto"/>
        <w:ind w:firstLine="482"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bCs/>
          <w:i w:val="0"/>
          <w:caps w:val="0"/>
          <w:color w:val="000000"/>
          <w:spacing w:val="0"/>
          <w:w w:val="100"/>
          <w:sz w:val="24"/>
          <w:szCs w:val="24"/>
          <w:highlight w:val="none"/>
        </w:rPr>
        <w:t>第二十二条</w:t>
      </w:r>
      <w:r>
        <w:rPr>
          <w:rFonts w:hint="eastAsia" w:ascii="宋体" w:hAnsi="宋体"/>
          <w:b w:val="0"/>
          <w:i w:val="0"/>
          <w:caps w:val="0"/>
          <w:color w:val="000000"/>
          <w:spacing w:val="0"/>
          <w:w w:val="100"/>
          <w:sz w:val="24"/>
          <w:szCs w:val="24"/>
          <w:highlight w:val="none"/>
        </w:rPr>
        <w:t xml:space="preserve">  学生有下列情况之一者，应予休学：</w:t>
      </w:r>
    </w:p>
    <w:p>
      <w:pPr>
        <w:snapToGrid w:val="0"/>
        <w:spacing w:before="0" w:beforeAutospacing="0" w:after="0" w:afterAutospacing="0" w:line="360" w:lineRule="auto"/>
        <w:ind w:firstLine="480"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val="0"/>
          <w:i w:val="0"/>
          <w:caps w:val="0"/>
          <w:color w:val="000000"/>
          <w:spacing w:val="0"/>
          <w:w w:val="100"/>
          <w:sz w:val="24"/>
          <w:szCs w:val="24"/>
          <w:highlight w:val="none"/>
        </w:rPr>
        <w:t>1.因病经指定医院诊断，须停课治疗，休养期占一学期总学时1／3以上者；</w:t>
      </w:r>
    </w:p>
    <w:p>
      <w:pPr>
        <w:snapToGrid w:val="0"/>
        <w:spacing w:before="0" w:beforeAutospacing="0" w:after="0" w:afterAutospacing="0" w:line="360" w:lineRule="auto"/>
        <w:ind w:firstLine="480"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val="0"/>
          <w:i w:val="0"/>
          <w:caps w:val="0"/>
          <w:color w:val="000000"/>
          <w:spacing w:val="0"/>
          <w:w w:val="100"/>
          <w:sz w:val="24"/>
          <w:szCs w:val="24"/>
          <w:highlight w:val="none"/>
        </w:rPr>
        <w:t>2.根据考勤，一学期请假累计超过该学期总学时1／3者；</w:t>
      </w:r>
    </w:p>
    <w:p>
      <w:pPr>
        <w:snapToGrid w:val="0"/>
        <w:spacing w:before="0" w:beforeAutospacing="0" w:after="0" w:afterAutospacing="0" w:line="360" w:lineRule="auto"/>
        <w:ind w:firstLine="480"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val="0"/>
          <w:i w:val="0"/>
          <w:caps w:val="0"/>
          <w:color w:val="000000"/>
          <w:spacing w:val="0"/>
          <w:w w:val="100"/>
          <w:sz w:val="24"/>
          <w:szCs w:val="24"/>
          <w:highlight w:val="none"/>
        </w:rPr>
        <w:t>3.因某种特殊原因，本人申请或</w:t>
      </w:r>
      <w:r>
        <w:rPr>
          <w:rFonts w:hint="eastAsia" w:ascii="宋体" w:hAnsi="宋体"/>
          <w:b w:val="0"/>
          <w:i w:val="0"/>
          <w:caps w:val="0"/>
          <w:color w:val="000000"/>
          <w:spacing w:val="0"/>
          <w:w w:val="100"/>
          <w:sz w:val="24"/>
          <w:szCs w:val="24"/>
          <w:highlight w:val="none"/>
          <w:lang w:val="en-US" w:eastAsia="zh-CN"/>
        </w:rPr>
        <w:t>学校</w:t>
      </w:r>
      <w:r>
        <w:rPr>
          <w:rFonts w:hint="eastAsia" w:ascii="宋体" w:hAnsi="宋体"/>
          <w:b w:val="0"/>
          <w:i w:val="0"/>
          <w:caps w:val="0"/>
          <w:color w:val="000000"/>
          <w:spacing w:val="0"/>
          <w:w w:val="100"/>
          <w:sz w:val="24"/>
          <w:szCs w:val="24"/>
          <w:highlight w:val="none"/>
        </w:rPr>
        <w:t>认为必须休学者。</w:t>
      </w:r>
    </w:p>
    <w:p>
      <w:pPr>
        <w:snapToGrid w:val="0"/>
        <w:spacing w:before="0" w:beforeAutospacing="0" w:after="0" w:afterAutospacing="0" w:line="360" w:lineRule="auto"/>
        <w:ind w:firstLine="482"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bCs/>
          <w:i w:val="0"/>
          <w:caps w:val="0"/>
          <w:color w:val="000000"/>
          <w:spacing w:val="0"/>
          <w:w w:val="100"/>
          <w:sz w:val="24"/>
          <w:szCs w:val="24"/>
          <w:highlight w:val="none"/>
        </w:rPr>
        <w:t>第二十三条</w:t>
      </w:r>
      <w:r>
        <w:rPr>
          <w:rFonts w:hint="eastAsia" w:ascii="宋体" w:hAnsi="宋体"/>
          <w:b w:val="0"/>
          <w:i w:val="0"/>
          <w:caps w:val="0"/>
          <w:color w:val="000000"/>
          <w:spacing w:val="0"/>
          <w:w w:val="100"/>
          <w:sz w:val="24"/>
          <w:szCs w:val="24"/>
          <w:highlight w:val="none"/>
        </w:rPr>
        <w:t xml:space="preserve">  学生休学以一年为期。在</w:t>
      </w:r>
      <w:r>
        <w:rPr>
          <w:rFonts w:hint="eastAsia" w:ascii="宋体" w:hAnsi="宋体"/>
          <w:b w:val="0"/>
          <w:i w:val="0"/>
          <w:caps w:val="0"/>
          <w:color w:val="000000"/>
          <w:spacing w:val="0"/>
          <w:w w:val="100"/>
          <w:sz w:val="24"/>
          <w:szCs w:val="24"/>
          <w:highlight w:val="none"/>
          <w:lang w:val="en-US" w:eastAsia="zh-CN"/>
        </w:rPr>
        <w:t>校</w:t>
      </w:r>
      <w:r>
        <w:rPr>
          <w:rFonts w:hint="eastAsia" w:ascii="宋体" w:hAnsi="宋体"/>
          <w:b w:val="0"/>
          <w:i w:val="0"/>
          <w:caps w:val="0"/>
          <w:color w:val="000000"/>
          <w:spacing w:val="0"/>
          <w:w w:val="100"/>
          <w:sz w:val="24"/>
          <w:szCs w:val="24"/>
          <w:highlight w:val="none"/>
        </w:rPr>
        <w:t>期间休学不超过两次。</w:t>
      </w:r>
    </w:p>
    <w:p>
      <w:pPr>
        <w:snapToGrid w:val="0"/>
        <w:spacing w:before="0" w:beforeAutospacing="0" w:after="0" w:afterAutospacing="0" w:line="360" w:lineRule="auto"/>
        <w:ind w:firstLine="482"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bCs/>
          <w:i w:val="0"/>
          <w:caps w:val="0"/>
          <w:color w:val="000000"/>
          <w:spacing w:val="0"/>
          <w:w w:val="100"/>
          <w:sz w:val="24"/>
          <w:szCs w:val="24"/>
          <w:highlight w:val="none"/>
        </w:rPr>
        <w:t>第二十四条</w:t>
      </w:r>
      <w:r>
        <w:rPr>
          <w:rFonts w:hint="eastAsia" w:ascii="宋体" w:hAnsi="宋体"/>
          <w:b w:val="0"/>
          <w:i w:val="0"/>
          <w:caps w:val="0"/>
          <w:color w:val="000000"/>
          <w:spacing w:val="0"/>
          <w:w w:val="100"/>
          <w:sz w:val="24"/>
          <w:szCs w:val="24"/>
          <w:highlight w:val="none"/>
        </w:rPr>
        <w:t xml:space="preserve">  休学学生的有关问题，按照下列规定办理：</w:t>
      </w:r>
    </w:p>
    <w:p>
      <w:pPr>
        <w:snapToGrid w:val="0"/>
        <w:spacing w:before="0" w:beforeAutospacing="0" w:after="0" w:afterAutospacing="0" w:line="360" w:lineRule="auto"/>
        <w:ind w:firstLine="480"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val="0"/>
          <w:i w:val="0"/>
          <w:caps w:val="0"/>
          <w:color w:val="000000"/>
          <w:spacing w:val="0"/>
          <w:w w:val="100"/>
          <w:sz w:val="24"/>
          <w:szCs w:val="24"/>
          <w:highlight w:val="none"/>
        </w:rPr>
        <w:t>1.学生休学期间，</w:t>
      </w:r>
      <w:r>
        <w:rPr>
          <w:rFonts w:hint="eastAsia" w:ascii="宋体" w:hAnsi="宋体"/>
          <w:b w:val="0"/>
          <w:i w:val="0"/>
          <w:caps w:val="0"/>
          <w:color w:val="000000"/>
          <w:spacing w:val="0"/>
          <w:w w:val="100"/>
          <w:sz w:val="24"/>
          <w:szCs w:val="24"/>
          <w:highlight w:val="none"/>
          <w:lang w:val="en-US" w:eastAsia="zh-CN"/>
        </w:rPr>
        <w:t>学校</w:t>
      </w:r>
      <w:r>
        <w:rPr>
          <w:rFonts w:hint="eastAsia" w:ascii="宋体" w:hAnsi="宋体"/>
          <w:b w:val="0"/>
          <w:i w:val="0"/>
          <w:caps w:val="0"/>
          <w:color w:val="000000"/>
          <w:spacing w:val="0"/>
          <w:w w:val="100"/>
          <w:sz w:val="24"/>
          <w:szCs w:val="24"/>
          <w:highlight w:val="none"/>
        </w:rPr>
        <w:t>应为其保留学籍，但不享受在</w:t>
      </w:r>
      <w:r>
        <w:rPr>
          <w:rFonts w:hint="eastAsia" w:ascii="宋体" w:hAnsi="宋体"/>
          <w:b w:val="0"/>
          <w:i w:val="0"/>
          <w:caps w:val="0"/>
          <w:color w:val="000000"/>
          <w:spacing w:val="0"/>
          <w:w w:val="100"/>
          <w:sz w:val="24"/>
          <w:szCs w:val="24"/>
          <w:highlight w:val="none"/>
          <w:lang w:val="en-US" w:eastAsia="zh-CN"/>
        </w:rPr>
        <w:t>校</w:t>
      </w:r>
      <w:r>
        <w:rPr>
          <w:rFonts w:hint="eastAsia" w:ascii="宋体" w:hAnsi="宋体"/>
          <w:b w:val="0"/>
          <w:i w:val="0"/>
          <w:caps w:val="0"/>
          <w:color w:val="000000"/>
          <w:spacing w:val="0"/>
          <w:w w:val="100"/>
          <w:sz w:val="24"/>
          <w:szCs w:val="24"/>
          <w:highlight w:val="none"/>
        </w:rPr>
        <w:t>学习学生待遇。因病休学学生的医疗费按国家及当地的有关规定处理；</w:t>
      </w:r>
    </w:p>
    <w:p>
      <w:pPr>
        <w:snapToGrid w:val="0"/>
        <w:spacing w:before="0" w:beforeAutospacing="0" w:after="0" w:afterAutospacing="0" w:line="360" w:lineRule="auto"/>
        <w:ind w:firstLine="480"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val="0"/>
          <w:i w:val="0"/>
          <w:caps w:val="0"/>
          <w:color w:val="000000"/>
          <w:spacing w:val="0"/>
          <w:w w:val="100"/>
          <w:sz w:val="24"/>
          <w:szCs w:val="24"/>
          <w:highlight w:val="none"/>
        </w:rPr>
        <w:t>2.学生因出国留学，经</w:t>
      </w:r>
      <w:r>
        <w:rPr>
          <w:rFonts w:hint="eastAsia" w:ascii="宋体" w:hAnsi="宋体"/>
          <w:b w:val="0"/>
          <w:i w:val="0"/>
          <w:caps w:val="0"/>
          <w:color w:val="000000"/>
          <w:spacing w:val="0"/>
          <w:w w:val="100"/>
          <w:sz w:val="24"/>
          <w:szCs w:val="24"/>
          <w:highlight w:val="none"/>
          <w:lang w:val="en-US" w:eastAsia="zh-CN"/>
        </w:rPr>
        <w:t>学校</w:t>
      </w:r>
      <w:r>
        <w:rPr>
          <w:rFonts w:hint="eastAsia" w:ascii="宋体" w:hAnsi="宋体"/>
          <w:b w:val="0"/>
          <w:i w:val="0"/>
          <w:caps w:val="0"/>
          <w:color w:val="000000"/>
          <w:spacing w:val="0"/>
          <w:w w:val="100"/>
          <w:sz w:val="24"/>
          <w:szCs w:val="24"/>
          <w:highlight w:val="none"/>
        </w:rPr>
        <w:t>审核，可申请休学1年；</w:t>
      </w:r>
    </w:p>
    <w:p>
      <w:pPr>
        <w:snapToGrid w:val="0"/>
        <w:spacing w:before="0" w:beforeAutospacing="0" w:after="0" w:afterAutospacing="0" w:line="360" w:lineRule="auto"/>
        <w:ind w:firstLine="480"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val="0"/>
          <w:i w:val="0"/>
          <w:caps w:val="0"/>
          <w:color w:val="000000"/>
          <w:spacing w:val="0"/>
          <w:w w:val="100"/>
          <w:sz w:val="24"/>
          <w:szCs w:val="24"/>
          <w:highlight w:val="none"/>
        </w:rPr>
        <w:t>3.学生因主动创业，经</w:t>
      </w:r>
      <w:r>
        <w:rPr>
          <w:rFonts w:hint="eastAsia" w:ascii="宋体" w:hAnsi="宋体"/>
          <w:b w:val="0"/>
          <w:i w:val="0"/>
          <w:caps w:val="0"/>
          <w:color w:val="000000"/>
          <w:spacing w:val="0"/>
          <w:w w:val="100"/>
          <w:sz w:val="24"/>
          <w:szCs w:val="24"/>
          <w:highlight w:val="none"/>
          <w:lang w:val="en-US" w:eastAsia="zh-CN"/>
        </w:rPr>
        <w:t>学校</w:t>
      </w:r>
      <w:r>
        <w:rPr>
          <w:rFonts w:hint="eastAsia" w:ascii="宋体" w:hAnsi="宋体"/>
          <w:b w:val="0"/>
          <w:i w:val="0"/>
          <w:caps w:val="0"/>
          <w:color w:val="000000"/>
          <w:spacing w:val="0"/>
          <w:w w:val="100"/>
          <w:sz w:val="24"/>
          <w:szCs w:val="24"/>
          <w:highlight w:val="none"/>
        </w:rPr>
        <w:t>审核，可申请休学1~3年；</w:t>
      </w:r>
    </w:p>
    <w:p>
      <w:pPr>
        <w:snapToGrid w:val="0"/>
        <w:spacing w:before="0" w:beforeAutospacing="0" w:after="0" w:afterAutospacing="0" w:line="360" w:lineRule="auto"/>
        <w:ind w:firstLine="480"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val="0"/>
          <w:i w:val="0"/>
          <w:caps w:val="0"/>
          <w:color w:val="000000"/>
          <w:spacing w:val="0"/>
          <w:w w:val="100"/>
          <w:sz w:val="24"/>
          <w:szCs w:val="24"/>
          <w:highlight w:val="none"/>
        </w:rPr>
        <w:t>4.学生本人及家长填写《学生休学审批表》，经教务部门批准后方可休学。</w:t>
      </w:r>
    </w:p>
    <w:p>
      <w:pPr>
        <w:snapToGrid w:val="0"/>
        <w:spacing w:before="0" w:beforeAutospacing="0" w:after="0" w:afterAutospacing="0" w:line="360" w:lineRule="auto"/>
        <w:ind w:firstLine="482"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bCs/>
          <w:i w:val="0"/>
          <w:caps w:val="0"/>
          <w:color w:val="000000"/>
          <w:spacing w:val="0"/>
          <w:w w:val="100"/>
          <w:sz w:val="24"/>
          <w:szCs w:val="24"/>
          <w:highlight w:val="none"/>
        </w:rPr>
        <w:t>第二十五条</w:t>
      </w:r>
      <w:r>
        <w:rPr>
          <w:rFonts w:hint="eastAsia" w:ascii="宋体" w:hAnsi="宋体"/>
          <w:b w:val="0"/>
          <w:i w:val="0"/>
          <w:caps w:val="0"/>
          <w:color w:val="000000"/>
          <w:spacing w:val="0"/>
          <w:w w:val="100"/>
          <w:sz w:val="24"/>
          <w:szCs w:val="24"/>
          <w:highlight w:val="none"/>
        </w:rPr>
        <w:t xml:space="preserve">  因学习原因，学生主动要求延长学习年限的，学生本人及家长填写《延长学籍申请表》，经教务部门批准，可允许学生继续学习，但学生须履行正常的注册手续，从而享受在校生待遇。</w:t>
      </w:r>
    </w:p>
    <w:p>
      <w:pPr>
        <w:snapToGrid w:val="0"/>
        <w:spacing w:before="0" w:beforeAutospacing="0" w:after="0" w:afterAutospacing="0" w:line="360" w:lineRule="auto"/>
        <w:ind w:firstLine="482"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bCs/>
          <w:i w:val="0"/>
          <w:caps w:val="0"/>
          <w:color w:val="000000"/>
          <w:spacing w:val="0"/>
          <w:w w:val="100"/>
          <w:sz w:val="24"/>
          <w:szCs w:val="24"/>
          <w:highlight w:val="none"/>
        </w:rPr>
        <w:t>第二十六条</w:t>
      </w:r>
      <w:r>
        <w:rPr>
          <w:rFonts w:hint="eastAsia" w:ascii="宋体" w:hAnsi="宋体"/>
          <w:b w:val="0"/>
          <w:i w:val="0"/>
          <w:caps w:val="0"/>
          <w:color w:val="000000"/>
          <w:spacing w:val="0"/>
          <w:w w:val="100"/>
          <w:sz w:val="24"/>
          <w:szCs w:val="24"/>
          <w:highlight w:val="none"/>
        </w:rPr>
        <w:t xml:space="preserve">  新生和在校学生应征参加中国人民解放军（含中国人民武装警察部队），学生本人及家长填写《保留学籍申请表》，</w:t>
      </w:r>
      <w:r>
        <w:rPr>
          <w:rFonts w:hint="eastAsia" w:ascii="宋体" w:hAnsi="宋体"/>
          <w:b w:val="0"/>
          <w:i w:val="0"/>
          <w:caps w:val="0"/>
          <w:color w:val="000000"/>
          <w:spacing w:val="0"/>
          <w:w w:val="100"/>
          <w:sz w:val="24"/>
          <w:szCs w:val="24"/>
          <w:highlight w:val="none"/>
          <w:lang w:val="en-US" w:eastAsia="zh-CN"/>
        </w:rPr>
        <w:t>学校</w:t>
      </w:r>
      <w:r>
        <w:rPr>
          <w:rFonts w:hint="eastAsia" w:ascii="宋体" w:hAnsi="宋体"/>
          <w:b w:val="0"/>
          <w:i w:val="0"/>
          <w:caps w:val="0"/>
          <w:color w:val="000000"/>
          <w:spacing w:val="0"/>
          <w:w w:val="100"/>
          <w:sz w:val="24"/>
          <w:szCs w:val="24"/>
          <w:highlight w:val="none"/>
        </w:rPr>
        <w:t>可保留其入学资格或者保留学籍至退役后2年。</w:t>
      </w:r>
    </w:p>
    <w:p>
      <w:pPr>
        <w:snapToGrid w:val="0"/>
        <w:spacing w:before="0" w:beforeAutospacing="0" w:after="0" w:afterAutospacing="0" w:line="360" w:lineRule="auto"/>
        <w:ind w:firstLine="480"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val="0"/>
          <w:i w:val="0"/>
          <w:caps w:val="0"/>
          <w:color w:val="000000"/>
          <w:spacing w:val="0"/>
          <w:w w:val="100"/>
          <w:sz w:val="24"/>
          <w:szCs w:val="24"/>
          <w:highlight w:val="none"/>
        </w:rPr>
        <w:t>学生参加</w:t>
      </w:r>
      <w:r>
        <w:rPr>
          <w:rFonts w:hint="eastAsia" w:ascii="宋体" w:hAnsi="宋体"/>
          <w:b w:val="0"/>
          <w:i w:val="0"/>
          <w:caps w:val="0"/>
          <w:color w:val="000000"/>
          <w:spacing w:val="0"/>
          <w:w w:val="100"/>
          <w:sz w:val="24"/>
          <w:szCs w:val="24"/>
          <w:highlight w:val="none"/>
          <w:lang w:val="en-US" w:eastAsia="zh-CN"/>
        </w:rPr>
        <w:t>学校</w:t>
      </w:r>
      <w:r>
        <w:rPr>
          <w:rFonts w:hint="eastAsia" w:ascii="宋体" w:hAnsi="宋体"/>
          <w:b w:val="0"/>
          <w:i w:val="0"/>
          <w:caps w:val="0"/>
          <w:color w:val="000000"/>
          <w:spacing w:val="0"/>
          <w:w w:val="100"/>
          <w:sz w:val="24"/>
          <w:szCs w:val="24"/>
          <w:highlight w:val="none"/>
        </w:rPr>
        <w:t>组织的跨校联合培养项目，在联合培养</w:t>
      </w:r>
      <w:r>
        <w:rPr>
          <w:rFonts w:hint="eastAsia" w:ascii="宋体" w:hAnsi="宋体"/>
          <w:b w:val="0"/>
          <w:i w:val="0"/>
          <w:caps w:val="0"/>
          <w:color w:val="000000"/>
          <w:spacing w:val="0"/>
          <w:w w:val="100"/>
          <w:sz w:val="24"/>
          <w:szCs w:val="24"/>
          <w:highlight w:val="none"/>
          <w:lang w:val="en-US" w:eastAsia="zh-CN"/>
        </w:rPr>
        <w:t>学校</w:t>
      </w:r>
      <w:r>
        <w:rPr>
          <w:rFonts w:hint="eastAsia" w:ascii="宋体" w:hAnsi="宋体"/>
          <w:b w:val="0"/>
          <w:i w:val="0"/>
          <w:caps w:val="0"/>
          <w:color w:val="000000"/>
          <w:spacing w:val="0"/>
          <w:w w:val="100"/>
          <w:sz w:val="24"/>
          <w:szCs w:val="24"/>
          <w:highlight w:val="none"/>
        </w:rPr>
        <w:t>学习期间，学生本人及家长填写《保留学籍申请表》，</w:t>
      </w:r>
      <w:r>
        <w:rPr>
          <w:rFonts w:hint="eastAsia" w:ascii="宋体" w:hAnsi="宋体"/>
          <w:b w:val="0"/>
          <w:i w:val="0"/>
          <w:caps w:val="0"/>
          <w:color w:val="000000"/>
          <w:spacing w:val="0"/>
          <w:w w:val="100"/>
          <w:sz w:val="24"/>
          <w:szCs w:val="24"/>
          <w:highlight w:val="none"/>
          <w:lang w:val="en-US" w:eastAsia="zh-CN"/>
        </w:rPr>
        <w:t>学校</w:t>
      </w:r>
      <w:r>
        <w:rPr>
          <w:rFonts w:hint="eastAsia" w:ascii="宋体" w:hAnsi="宋体"/>
          <w:b w:val="0"/>
          <w:i w:val="0"/>
          <w:caps w:val="0"/>
          <w:color w:val="000000"/>
          <w:spacing w:val="0"/>
          <w:w w:val="100"/>
          <w:sz w:val="24"/>
          <w:szCs w:val="24"/>
          <w:highlight w:val="none"/>
        </w:rPr>
        <w:t>为其保留学籍。</w:t>
      </w:r>
    </w:p>
    <w:p>
      <w:pPr>
        <w:snapToGrid w:val="0"/>
        <w:spacing w:before="0" w:beforeAutospacing="0" w:after="0" w:afterAutospacing="0" w:line="360" w:lineRule="auto"/>
        <w:ind w:firstLine="480"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val="0"/>
          <w:i w:val="0"/>
          <w:caps w:val="0"/>
          <w:color w:val="000000"/>
          <w:spacing w:val="0"/>
          <w:w w:val="100"/>
          <w:sz w:val="24"/>
          <w:szCs w:val="24"/>
          <w:highlight w:val="none"/>
        </w:rPr>
        <w:t>学生保留学籍期间，与其实际所在的部队、学校等组织建立管理关系。</w:t>
      </w:r>
    </w:p>
    <w:p>
      <w:pPr>
        <w:snapToGrid w:val="0"/>
        <w:spacing w:before="0" w:beforeAutospacing="0" w:after="0" w:afterAutospacing="0" w:line="360" w:lineRule="auto"/>
        <w:ind w:firstLine="482"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bCs/>
          <w:i w:val="0"/>
          <w:caps w:val="0"/>
          <w:color w:val="000000"/>
          <w:spacing w:val="0"/>
          <w:w w:val="100"/>
          <w:sz w:val="24"/>
          <w:szCs w:val="24"/>
          <w:highlight w:val="none"/>
        </w:rPr>
        <w:t>第二十七条</w:t>
      </w:r>
      <w:r>
        <w:rPr>
          <w:rFonts w:hint="eastAsia" w:ascii="宋体" w:hAnsi="宋体"/>
          <w:b w:val="0"/>
          <w:i w:val="0"/>
          <w:caps w:val="0"/>
          <w:color w:val="000000"/>
          <w:spacing w:val="0"/>
          <w:w w:val="100"/>
          <w:sz w:val="24"/>
          <w:szCs w:val="24"/>
          <w:highlight w:val="none"/>
        </w:rPr>
        <w:t xml:space="preserve">  学生复学按下列规定办理：</w:t>
      </w:r>
    </w:p>
    <w:p>
      <w:pPr>
        <w:snapToGrid w:val="0"/>
        <w:spacing w:before="0" w:beforeAutospacing="0" w:after="0" w:afterAutospacing="0" w:line="360" w:lineRule="auto"/>
        <w:ind w:firstLine="480"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val="0"/>
          <w:i w:val="0"/>
          <w:caps w:val="0"/>
          <w:color w:val="000000"/>
          <w:spacing w:val="0"/>
          <w:w w:val="100"/>
          <w:sz w:val="24"/>
          <w:szCs w:val="24"/>
          <w:highlight w:val="none"/>
        </w:rPr>
        <w:t>1.因伤、病休学的学生，申请复学时必须由县级以上医院诊断，证明恢复健康，并经</w:t>
      </w:r>
      <w:r>
        <w:rPr>
          <w:rFonts w:hint="eastAsia" w:ascii="宋体" w:hAnsi="宋体"/>
          <w:b w:val="0"/>
          <w:i w:val="0"/>
          <w:caps w:val="0"/>
          <w:color w:val="000000"/>
          <w:spacing w:val="0"/>
          <w:w w:val="100"/>
          <w:sz w:val="24"/>
          <w:szCs w:val="24"/>
          <w:highlight w:val="none"/>
          <w:lang w:val="en-US" w:eastAsia="zh-CN"/>
        </w:rPr>
        <w:t>学校</w:t>
      </w:r>
      <w:r>
        <w:rPr>
          <w:rFonts w:hint="eastAsia" w:ascii="宋体" w:hAnsi="宋体"/>
          <w:b w:val="0"/>
          <w:i w:val="0"/>
          <w:caps w:val="0"/>
          <w:color w:val="000000"/>
          <w:spacing w:val="0"/>
          <w:w w:val="100"/>
          <w:sz w:val="24"/>
          <w:szCs w:val="24"/>
          <w:highlight w:val="none"/>
        </w:rPr>
        <w:t>复查合格，方可提出复学；</w:t>
      </w:r>
    </w:p>
    <w:p>
      <w:pPr>
        <w:snapToGrid w:val="0"/>
        <w:spacing w:before="0" w:beforeAutospacing="0" w:after="0" w:afterAutospacing="0" w:line="360" w:lineRule="auto"/>
        <w:ind w:firstLine="480"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val="0"/>
          <w:i w:val="0"/>
          <w:caps w:val="0"/>
          <w:color w:val="000000"/>
          <w:spacing w:val="0"/>
          <w:w w:val="100"/>
          <w:sz w:val="24"/>
          <w:szCs w:val="24"/>
          <w:highlight w:val="none"/>
        </w:rPr>
        <w:t>2.学生休学期满，应于学期开学前持有关证明，向</w:t>
      </w:r>
      <w:r>
        <w:rPr>
          <w:rFonts w:hint="eastAsia" w:ascii="宋体" w:hAnsi="宋体"/>
          <w:b w:val="0"/>
          <w:i w:val="0"/>
          <w:caps w:val="0"/>
          <w:color w:val="000000"/>
          <w:spacing w:val="0"/>
          <w:w w:val="100"/>
          <w:sz w:val="24"/>
          <w:szCs w:val="24"/>
          <w:highlight w:val="none"/>
          <w:lang w:val="en-US" w:eastAsia="zh-CN"/>
        </w:rPr>
        <w:t>学校</w:t>
      </w:r>
      <w:r>
        <w:rPr>
          <w:rFonts w:hint="eastAsia" w:ascii="宋体" w:hAnsi="宋体"/>
          <w:b w:val="0"/>
          <w:i w:val="0"/>
          <w:caps w:val="0"/>
          <w:color w:val="000000"/>
          <w:spacing w:val="0"/>
          <w:w w:val="100"/>
          <w:sz w:val="24"/>
          <w:szCs w:val="24"/>
          <w:highlight w:val="none"/>
        </w:rPr>
        <w:t>申请复学。学生本人及家长填写《学生复学审批表》，经教务部门批准后方可复学；</w:t>
      </w:r>
    </w:p>
    <w:p>
      <w:pPr>
        <w:snapToGrid w:val="0"/>
        <w:spacing w:before="0" w:beforeAutospacing="0" w:after="0" w:afterAutospacing="0" w:line="360" w:lineRule="auto"/>
        <w:ind w:firstLine="480"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val="0"/>
          <w:i w:val="0"/>
          <w:caps w:val="0"/>
          <w:color w:val="000000"/>
          <w:spacing w:val="0"/>
          <w:w w:val="100"/>
          <w:sz w:val="24"/>
          <w:szCs w:val="24"/>
          <w:highlight w:val="none"/>
        </w:rPr>
        <w:t>3.休学期间，如有严重违法乱纪行为者，可取消学籍。</w:t>
      </w:r>
    </w:p>
    <w:p>
      <w:pPr>
        <w:snapToGrid w:val="0"/>
        <w:spacing w:before="0" w:beforeAutospacing="0" w:after="0" w:afterAutospacing="0" w:line="360" w:lineRule="auto"/>
        <w:ind w:firstLine="482"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bCs/>
          <w:i w:val="0"/>
          <w:caps w:val="0"/>
          <w:color w:val="000000"/>
          <w:spacing w:val="0"/>
          <w:w w:val="100"/>
          <w:sz w:val="24"/>
          <w:szCs w:val="24"/>
          <w:highlight w:val="none"/>
        </w:rPr>
        <w:t>第二十八条</w:t>
      </w:r>
      <w:r>
        <w:rPr>
          <w:rFonts w:hint="eastAsia" w:ascii="宋体" w:hAnsi="宋体"/>
          <w:b w:val="0"/>
          <w:i w:val="0"/>
          <w:caps w:val="0"/>
          <w:color w:val="000000"/>
          <w:spacing w:val="0"/>
          <w:w w:val="100"/>
          <w:sz w:val="24"/>
          <w:szCs w:val="24"/>
          <w:highlight w:val="none"/>
        </w:rPr>
        <w:t xml:space="preserve">  学生在保留入学资格、保留学籍、休学期间，不得报考其他</w:t>
      </w:r>
      <w:r>
        <w:rPr>
          <w:rFonts w:hint="eastAsia" w:ascii="宋体" w:hAnsi="宋体"/>
          <w:b w:val="0"/>
          <w:i w:val="0"/>
          <w:caps w:val="0"/>
          <w:color w:val="000000"/>
          <w:spacing w:val="0"/>
          <w:w w:val="100"/>
          <w:sz w:val="24"/>
          <w:szCs w:val="24"/>
          <w:highlight w:val="none"/>
          <w:lang w:val="en-US" w:eastAsia="zh-CN"/>
        </w:rPr>
        <w:t>学校</w:t>
      </w:r>
      <w:r>
        <w:rPr>
          <w:rFonts w:hint="eastAsia" w:ascii="宋体" w:hAnsi="宋体"/>
          <w:b w:val="0"/>
          <w:i w:val="0"/>
          <w:caps w:val="0"/>
          <w:color w:val="000000"/>
          <w:spacing w:val="0"/>
          <w:w w:val="100"/>
          <w:sz w:val="24"/>
          <w:szCs w:val="24"/>
          <w:highlight w:val="none"/>
        </w:rPr>
        <w:t>。</w:t>
      </w:r>
    </w:p>
    <w:p>
      <w:pPr>
        <w:pStyle w:val="5"/>
        <w:keepLines w:val="0"/>
        <w:widowControl w:val="0"/>
        <w:snapToGrid w:val="0"/>
        <w:spacing w:before="316" w:beforeAutospacing="0" w:after="316" w:afterAutospacing="0" w:line="360" w:lineRule="auto"/>
        <w:ind w:left="0" w:leftChars="0" w:firstLine="562" w:firstLineChars="200"/>
        <w:jc w:val="center"/>
        <w:textAlignment w:val="baseline"/>
        <w:rPr>
          <w:rFonts w:hint="eastAsia" w:ascii="宋体" w:hAnsi="宋体" w:eastAsia="宋体" w:cs="Times New Roman"/>
          <w:b/>
          <w:bCs/>
          <w:i w:val="0"/>
          <w:caps w:val="0"/>
          <w:color w:val="000000"/>
          <w:spacing w:val="0"/>
          <w:w w:val="100"/>
          <w:kern w:val="2"/>
          <w:sz w:val="28"/>
          <w:szCs w:val="28"/>
          <w:highlight w:val="none"/>
          <w:lang w:val="en-US" w:eastAsia="zh-CN" w:bidi="ar-SA"/>
        </w:rPr>
      </w:pPr>
      <w:r>
        <w:rPr>
          <w:rFonts w:hint="eastAsia" w:ascii="宋体" w:hAnsi="宋体" w:eastAsia="宋体" w:cs="Times New Roman"/>
          <w:b/>
          <w:bCs/>
          <w:i w:val="0"/>
          <w:caps w:val="0"/>
          <w:color w:val="000000"/>
          <w:spacing w:val="0"/>
          <w:w w:val="100"/>
          <w:kern w:val="2"/>
          <w:sz w:val="28"/>
          <w:szCs w:val="28"/>
          <w:highlight w:val="none"/>
          <w:lang w:val="en-US" w:eastAsia="zh-CN" w:bidi="ar-SA"/>
        </w:rPr>
        <w:t xml:space="preserve">第六章 </w:t>
      </w:r>
      <w:r>
        <w:rPr>
          <w:rFonts w:hint="eastAsia" w:ascii="宋体" w:hAnsi="宋体" w:cs="Times New Roman"/>
          <w:b/>
          <w:bCs/>
          <w:i w:val="0"/>
          <w:caps w:val="0"/>
          <w:color w:val="000000"/>
          <w:spacing w:val="0"/>
          <w:w w:val="100"/>
          <w:kern w:val="2"/>
          <w:sz w:val="28"/>
          <w:szCs w:val="28"/>
          <w:highlight w:val="none"/>
          <w:lang w:val="en-US" w:eastAsia="zh-CN" w:bidi="ar-SA"/>
        </w:rPr>
        <w:t xml:space="preserve"> </w:t>
      </w:r>
      <w:r>
        <w:rPr>
          <w:rFonts w:hint="eastAsia" w:ascii="宋体" w:hAnsi="宋体" w:eastAsia="宋体" w:cs="Times New Roman"/>
          <w:b/>
          <w:bCs/>
          <w:i w:val="0"/>
          <w:caps w:val="0"/>
          <w:color w:val="000000"/>
          <w:spacing w:val="0"/>
          <w:w w:val="100"/>
          <w:kern w:val="2"/>
          <w:sz w:val="28"/>
          <w:szCs w:val="28"/>
          <w:highlight w:val="none"/>
          <w:lang w:val="en-US" w:eastAsia="zh-CN" w:bidi="ar-SA"/>
        </w:rPr>
        <w:t>毕业、结业与肄业</w:t>
      </w:r>
    </w:p>
    <w:p>
      <w:pPr>
        <w:snapToGrid w:val="0"/>
        <w:spacing w:before="0" w:beforeAutospacing="0" w:after="0" w:afterAutospacing="0" w:line="360" w:lineRule="auto"/>
        <w:ind w:firstLine="482"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bCs/>
          <w:i w:val="0"/>
          <w:caps w:val="0"/>
          <w:color w:val="000000"/>
          <w:spacing w:val="0"/>
          <w:w w:val="100"/>
          <w:sz w:val="24"/>
          <w:szCs w:val="24"/>
          <w:highlight w:val="none"/>
        </w:rPr>
        <w:t>第二十九条</w:t>
      </w:r>
      <w:r>
        <w:rPr>
          <w:rFonts w:hint="eastAsia" w:ascii="宋体" w:hAnsi="宋体"/>
          <w:b w:val="0"/>
          <w:i w:val="0"/>
          <w:caps w:val="0"/>
          <w:color w:val="000000"/>
          <w:spacing w:val="0"/>
          <w:w w:val="100"/>
          <w:sz w:val="24"/>
          <w:szCs w:val="24"/>
          <w:highlight w:val="none"/>
        </w:rPr>
        <w:t xml:space="preserve">  学生在</w:t>
      </w:r>
      <w:r>
        <w:rPr>
          <w:rFonts w:hint="eastAsia" w:ascii="宋体" w:hAnsi="宋体"/>
          <w:b w:val="0"/>
          <w:i w:val="0"/>
          <w:caps w:val="0"/>
          <w:color w:val="000000"/>
          <w:spacing w:val="0"/>
          <w:w w:val="100"/>
          <w:sz w:val="24"/>
          <w:szCs w:val="24"/>
          <w:highlight w:val="none"/>
          <w:lang w:val="en-US" w:eastAsia="zh-CN"/>
        </w:rPr>
        <w:t>学校</w:t>
      </w:r>
      <w:r>
        <w:rPr>
          <w:rFonts w:hint="eastAsia" w:ascii="宋体" w:hAnsi="宋体"/>
          <w:b w:val="0"/>
          <w:i w:val="0"/>
          <w:caps w:val="0"/>
          <w:color w:val="000000"/>
          <w:spacing w:val="0"/>
          <w:w w:val="100"/>
          <w:sz w:val="24"/>
          <w:szCs w:val="24"/>
          <w:highlight w:val="none"/>
        </w:rPr>
        <w:t>规定的学习年限（一般为6年）内，修完教育计划规定的内容，成绩合格，取得相应的学分，同时应取得一张专业面向职业岗位需要的中级及以上职业技能等级证书或社会认同度较高的行业资格证书（或对接职业岗位核心能力标准，为行业、企业认同的职业技能证明），德、智、体达到毕业要求，准予毕业，发给毕业证书。</w:t>
      </w:r>
    </w:p>
    <w:p>
      <w:pPr>
        <w:snapToGrid w:val="0"/>
        <w:spacing w:before="0" w:beforeAutospacing="0" w:after="0" w:afterAutospacing="0" w:line="360" w:lineRule="auto"/>
        <w:ind w:firstLine="480"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val="0"/>
          <w:i w:val="0"/>
          <w:caps w:val="0"/>
          <w:color w:val="000000"/>
          <w:spacing w:val="0"/>
          <w:w w:val="100"/>
          <w:sz w:val="24"/>
          <w:szCs w:val="24"/>
          <w:highlight w:val="none"/>
        </w:rPr>
        <w:t>学生在</w:t>
      </w:r>
      <w:r>
        <w:rPr>
          <w:rFonts w:hint="eastAsia" w:ascii="宋体" w:hAnsi="宋体"/>
          <w:b w:val="0"/>
          <w:i w:val="0"/>
          <w:caps w:val="0"/>
          <w:color w:val="000000"/>
          <w:spacing w:val="0"/>
          <w:w w:val="100"/>
          <w:sz w:val="24"/>
          <w:szCs w:val="24"/>
          <w:highlight w:val="none"/>
          <w:lang w:val="en-US" w:eastAsia="zh-CN"/>
        </w:rPr>
        <w:t>学校</w:t>
      </w:r>
      <w:r>
        <w:rPr>
          <w:rFonts w:hint="eastAsia" w:ascii="宋体" w:hAnsi="宋体"/>
          <w:b w:val="0"/>
          <w:i w:val="0"/>
          <w:caps w:val="0"/>
          <w:color w:val="000000"/>
          <w:spacing w:val="0"/>
          <w:w w:val="100"/>
          <w:sz w:val="24"/>
          <w:szCs w:val="24"/>
          <w:highlight w:val="none"/>
        </w:rPr>
        <w:t>规定的年限内，修完教育计划规定内容，未达到毕业要求，准予结业，由</w:t>
      </w:r>
      <w:r>
        <w:rPr>
          <w:rFonts w:hint="eastAsia" w:ascii="宋体" w:hAnsi="宋体"/>
          <w:b w:val="0"/>
          <w:i w:val="0"/>
          <w:caps w:val="0"/>
          <w:color w:val="000000"/>
          <w:spacing w:val="0"/>
          <w:w w:val="100"/>
          <w:sz w:val="24"/>
          <w:szCs w:val="24"/>
          <w:highlight w:val="none"/>
          <w:lang w:val="en-US" w:eastAsia="zh-CN"/>
        </w:rPr>
        <w:t>学校</w:t>
      </w:r>
      <w:r>
        <w:rPr>
          <w:rFonts w:hint="eastAsia" w:ascii="宋体" w:hAnsi="宋体"/>
          <w:b w:val="0"/>
          <w:i w:val="0"/>
          <w:caps w:val="0"/>
          <w:color w:val="000000"/>
          <w:spacing w:val="0"/>
          <w:w w:val="100"/>
          <w:sz w:val="24"/>
          <w:szCs w:val="24"/>
          <w:highlight w:val="none"/>
        </w:rPr>
        <w:t>发给结业证书。</w:t>
      </w:r>
    </w:p>
    <w:p>
      <w:pPr>
        <w:snapToGrid w:val="0"/>
        <w:spacing w:before="0" w:beforeAutospacing="0" w:after="0" w:afterAutospacing="0" w:line="360" w:lineRule="auto"/>
        <w:ind w:firstLine="482"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bCs/>
          <w:i w:val="0"/>
          <w:caps w:val="0"/>
          <w:color w:val="000000"/>
          <w:spacing w:val="0"/>
          <w:w w:val="100"/>
          <w:sz w:val="24"/>
          <w:szCs w:val="24"/>
          <w:highlight w:val="none"/>
        </w:rPr>
        <w:t>第三十条</w:t>
      </w:r>
      <w:r>
        <w:rPr>
          <w:rFonts w:hint="eastAsia" w:ascii="宋体" w:hAnsi="宋体"/>
          <w:b w:val="0"/>
          <w:i w:val="0"/>
          <w:caps w:val="0"/>
          <w:color w:val="000000"/>
          <w:spacing w:val="0"/>
          <w:w w:val="100"/>
          <w:sz w:val="24"/>
          <w:szCs w:val="24"/>
          <w:highlight w:val="none"/>
        </w:rPr>
        <w:t xml:space="preserve">  下列毕业学年学生作结业办理：</w:t>
      </w:r>
    </w:p>
    <w:p>
      <w:pPr>
        <w:snapToGrid w:val="0"/>
        <w:spacing w:before="0" w:beforeAutospacing="0" w:after="0" w:afterAutospacing="0" w:line="360" w:lineRule="auto"/>
        <w:ind w:firstLine="480"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val="0"/>
          <w:i w:val="0"/>
          <w:caps w:val="0"/>
          <w:color w:val="000000"/>
          <w:spacing w:val="0"/>
          <w:w w:val="100"/>
          <w:sz w:val="24"/>
          <w:szCs w:val="24"/>
          <w:highlight w:val="none"/>
        </w:rPr>
        <w:t>1.累计不及格课程学分未达到留级标准者；</w:t>
      </w:r>
    </w:p>
    <w:p>
      <w:pPr>
        <w:snapToGrid w:val="0"/>
        <w:spacing w:before="0" w:beforeAutospacing="0" w:after="0" w:afterAutospacing="0" w:line="360" w:lineRule="auto"/>
        <w:ind w:firstLine="480"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val="0"/>
          <w:i w:val="0"/>
          <w:caps w:val="0"/>
          <w:color w:val="000000"/>
          <w:spacing w:val="0"/>
          <w:w w:val="100"/>
          <w:sz w:val="24"/>
          <w:szCs w:val="24"/>
          <w:highlight w:val="none"/>
        </w:rPr>
        <w:t>2.其他未达到毕业要求者。</w:t>
      </w:r>
    </w:p>
    <w:p>
      <w:pPr>
        <w:snapToGrid w:val="0"/>
        <w:spacing w:before="0" w:beforeAutospacing="0" w:after="0" w:afterAutospacing="0" w:line="360" w:lineRule="auto"/>
        <w:ind w:firstLine="482" w:firstLineChars="200"/>
        <w:jc w:val="both"/>
        <w:textAlignment w:val="baseline"/>
        <w:rPr>
          <w:rFonts w:hint="default" w:ascii="宋体" w:hAnsi="宋体" w:eastAsia="宋体"/>
          <w:b w:val="0"/>
          <w:i w:val="0"/>
          <w:caps w:val="0"/>
          <w:color w:val="000000"/>
          <w:spacing w:val="0"/>
          <w:w w:val="100"/>
          <w:sz w:val="24"/>
          <w:szCs w:val="24"/>
          <w:highlight w:val="none"/>
          <w:lang w:val="en-US" w:eastAsia="zh-CN"/>
        </w:rPr>
      </w:pPr>
      <w:r>
        <w:rPr>
          <w:rFonts w:hint="eastAsia" w:ascii="宋体" w:hAnsi="宋体"/>
          <w:b/>
          <w:bCs/>
          <w:i w:val="0"/>
          <w:caps w:val="0"/>
          <w:color w:val="000000"/>
          <w:spacing w:val="0"/>
          <w:w w:val="100"/>
          <w:sz w:val="24"/>
          <w:szCs w:val="24"/>
          <w:highlight w:val="none"/>
        </w:rPr>
        <w:t>第三十一条</w:t>
      </w:r>
      <w:r>
        <w:rPr>
          <w:rFonts w:hint="eastAsia" w:ascii="宋体" w:hAnsi="宋体"/>
          <w:b w:val="0"/>
          <w:i w:val="0"/>
          <w:caps w:val="0"/>
          <w:color w:val="000000"/>
          <w:spacing w:val="0"/>
          <w:w w:val="100"/>
          <w:sz w:val="24"/>
          <w:szCs w:val="24"/>
          <w:highlight w:val="none"/>
        </w:rPr>
        <w:t xml:space="preserve"> </w:t>
      </w:r>
      <w:r>
        <w:rPr>
          <w:rFonts w:hint="eastAsia" w:ascii="宋体" w:hAnsi="宋体"/>
          <w:b w:val="0"/>
          <w:i w:val="0"/>
          <w:caps w:val="0"/>
          <w:color w:val="0000FF"/>
          <w:spacing w:val="0"/>
          <w:w w:val="100"/>
          <w:sz w:val="24"/>
          <w:szCs w:val="24"/>
          <w:highlight w:val="none"/>
        </w:rPr>
        <w:t xml:space="preserve"> </w:t>
      </w:r>
      <w:r>
        <w:rPr>
          <w:rFonts w:hint="eastAsia" w:ascii="宋体" w:hAnsi="宋体"/>
          <w:b w:val="0"/>
          <w:i w:val="0"/>
          <w:caps w:val="0"/>
          <w:color w:val="000000"/>
          <w:spacing w:val="0"/>
          <w:w w:val="100"/>
          <w:sz w:val="24"/>
          <w:szCs w:val="24"/>
          <w:highlight w:val="none"/>
          <w:lang w:val="en-US" w:eastAsia="zh-CN"/>
        </w:rPr>
        <w:t>结业学生3年内但总学习年限不超过6年可按学校</w:t>
      </w:r>
      <w:r>
        <w:rPr>
          <w:rFonts w:hint="eastAsia" w:ascii="宋体" w:hAnsi="宋体"/>
          <w:b w:val="0"/>
          <w:i w:val="0"/>
          <w:caps w:val="0"/>
          <w:color w:val="000000"/>
          <w:spacing w:val="0"/>
          <w:w w:val="100"/>
          <w:sz w:val="24"/>
          <w:szCs w:val="24"/>
          <w:highlight w:val="none"/>
        </w:rPr>
        <w:t>的规定（另行公布）申请参加毕业后补考，及格后换发毕业证书。</w:t>
      </w:r>
      <w:r>
        <w:rPr>
          <w:rFonts w:hint="eastAsia" w:ascii="宋体" w:hAnsi="宋体"/>
          <w:b w:val="0"/>
          <w:i w:val="0"/>
          <w:caps w:val="0"/>
          <w:color w:val="000000"/>
          <w:spacing w:val="0"/>
          <w:w w:val="100"/>
          <w:sz w:val="24"/>
          <w:szCs w:val="24"/>
          <w:highlight w:val="none"/>
          <w:lang w:val="en-US" w:eastAsia="zh-CN"/>
        </w:rPr>
        <w:t xml:space="preserve">  </w:t>
      </w:r>
    </w:p>
    <w:p>
      <w:pPr>
        <w:snapToGrid w:val="0"/>
        <w:spacing w:before="0" w:beforeAutospacing="0" w:after="0" w:afterAutospacing="0" w:line="360" w:lineRule="auto"/>
        <w:ind w:firstLine="482"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bCs/>
          <w:i w:val="0"/>
          <w:caps w:val="0"/>
          <w:color w:val="000000"/>
          <w:spacing w:val="0"/>
          <w:w w:val="100"/>
          <w:sz w:val="24"/>
          <w:szCs w:val="24"/>
          <w:highlight w:val="none"/>
        </w:rPr>
        <w:t>第三十二条</w:t>
      </w:r>
      <w:r>
        <w:rPr>
          <w:rFonts w:hint="eastAsia" w:ascii="宋体" w:hAnsi="宋体"/>
          <w:b w:val="0"/>
          <w:i w:val="0"/>
          <w:caps w:val="0"/>
          <w:color w:val="000000"/>
          <w:spacing w:val="0"/>
          <w:w w:val="100"/>
          <w:sz w:val="24"/>
          <w:szCs w:val="24"/>
          <w:highlight w:val="none"/>
        </w:rPr>
        <w:t xml:space="preserve">  学满一学年以上退学的学生，</w:t>
      </w:r>
      <w:r>
        <w:rPr>
          <w:rFonts w:hint="eastAsia" w:ascii="宋体" w:hAnsi="宋体"/>
          <w:b w:val="0"/>
          <w:i w:val="0"/>
          <w:caps w:val="0"/>
          <w:color w:val="000000"/>
          <w:spacing w:val="0"/>
          <w:w w:val="100"/>
          <w:sz w:val="24"/>
          <w:szCs w:val="24"/>
          <w:highlight w:val="none"/>
          <w:lang w:val="en-US" w:eastAsia="zh-CN"/>
        </w:rPr>
        <w:t>学校</w:t>
      </w:r>
      <w:r>
        <w:rPr>
          <w:rFonts w:hint="eastAsia" w:ascii="宋体" w:hAnsi="宋体"/>
          <w:b w:val="0"/>
          <w:i w:val="0"/>
          <w:caps w:val="0"/>
          <w:color w:val="000000"/>
          <w:spacing w:val="0"/>
          <w:w w:val="100"/>
          <w:sz w:val="24"/>
          <w:szCs w:val="24"/>
          <w:highlight w:val="none"/>
        </w:rPr>
        <w:t>颁发肄业证书。</w:t>
      </w:r>
    </w:p>
    <w:p>
      <w:pPr>
        <w:snapToGrid w:val="0"/>
        <w:spacing w:before="0" w:beforeAutospacing="0" w:after="0" w:afterAutospacing="0" w:line="360" w:lineRule="auto"/>
        <w:ind w:firstLine="482" w:firstLineChars="200"/>
        <w:jc w:val="both"/>
        <w:textAlignment w:val="baseline"/>
        <w:rPr>
          <w:rFonts w:hint="eastAsia" w:ascii="宋体" w:hAnsi="宋体"/>
          <w:b/>
          <w:bCs/>
          <w:i w:val="0"/>
          <w:caps w:val="0"/>
          <w:color w:val="000000"/>
          <w:spacing w:val="0"/>
          <w:w w:val="100"/>
          <w:sz w:val="24"/>
          <w:szCs w:val="24"/>
          <w:highlight w:val="none"/>
        </w:rPr>
      </w:pPr>
      <w:r>
        <w:rPr>
          <w:rFonts w:hint="eastAsia" w:ascii="宋体" w:hAnsi="宋体"/>
          <w:b/>
          <w:bCs/>
          <w:i w:val="0"/>
          <w:caps w:val="0"/>
          <w:color w:val="000000"/>
          <w:spacing w:val="0"/>
          <w:w w:val="100"/>
          <w:sz w:val="24"/>
          <w:szCs w:val="24"/>
          <w:highlight w:val="none"/>
        </w:rPr>
        <w:t>第三十三条</w:t>
      </w:r>
      <w:r>
        <w:rPr>
          <w:rFonts w:hint="eastAsia" w:ascii="宋体" w:hAnsi="宋体"/>
          <w:b w:val="0"/>
          <w:i w:val="0"/>
          <w:caps w:val="0"/>
          <w:color w:val="000000"/>
          <w:spacing w:val="0"/>
          <w:w w:val="100"/>
          <w:sz w:val="24"/>
          <w:szCs w:val="24"/>
          <w:highlight w:val="none"/>
        </w:rPr>
        <w:t xml:space="preserve">  </w:t>
      </w:r>
      <w:r>
        <w:rPr>
          <w:rFonts w:hint="eastAsia" w:ascii="宋体" w:hAnsi="宋体"/>
          <w:b w:val="0"/>
          <w:i w:val="0"/>
          <w:caps w:val="0"/>
          <w:color w:val="000000"/>
          <w:spacing w:val="0"/>
          <w:w w:val="100"/>
          <w:sz w:val="24"/>
          <w:szCs w:val="24"/>
          <w:highlight w:val="none"/>
          <w:lang w:val="en-US" w:eastAsia="zh-CN"/>
        </w:rPr>
        <w:t>学校</w:t>
      </w:r>
      <w:r>
        <w:rPr>
          <w:rFonts w:hint="eastAsia" w:ascii="宋体" w:hAnsi="宋体"/>
          <w:b w:val="0"/>
          <w:i w:val="0"/>
          <w:caps w:val="0"/>
          <w:color w:val="000000"/>
          <w:spacing w:val="0"/>
          <w:w w:val="100"/>
          <w:sz w:val="24"/>
          <w:szCs w:val="24"/>
          <w:highlight w:val="none"/>
        </w:rPr>
        <w:t>执行高等教育学历证书电子注册管理制度，每年颁发的毕（结）业证书信息报上海市教委行政部门注册，并由市教委行政部门报国务院教育行政部门备案。</w:t>
      </w:r>
    </w:p>
    <w:p>
      <w:pPr>
        <w:snapToGrid w:val="0"/>
        <w:spacing w:before="0" w:beforeAutospacing="0" w:after="0" w:afterAutospacing="0" w:line="360" w:lineRule="auto"/>
        <w:ind w:firstLine="482"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bCs/>
          <w:i w:val="0"/>
          <w:caps w:val="0"/>
          <w:color w:val="000000"/>
          <w:spacing w:val="0"/>
          <w:w w:val="100"/>
          <w:sz w:val="24"/>
          <w:szCs w:val="24"/>
          <w:highlight w:val="none"/>
        </w:rPr>
        <w:t>第三十四条</w:t>
      </w:r>
      <w:r>
        <w:rPr>
          <w:rFonts w:hint="eastAsia" w:ascii="宋体" w:hAnsi="宋体"/>
          <w:b w:val="0"/>
          <w:i w:val="0"/>
          <w:caps w:val="0"/>
          <w:color w:val="000000"/>
          <w:spacing w:val="0"/>
          <w:w w:val="100"/>
          <w:sz w:val="24"/>
          <w:szCs w:val="24"/>
          <w:highlight w:val="none"/>
        </w:rPr>
        <w:t xml:space="preserve">  对违反国家招生规定取得入学资格或者学籍的，</w:t>
      </w:r>
      <w:r>
        <w:rPr>
          <w:rFonts w:hint="eastAsia" w:ascii="宋体" w:hAnsi="宋体"/>
          <w:b w:val="0"/>
          <w:i w:val="0"/>
          <w:caps w:val="0"/>
          <w:color w:val="000000"/>
          <w:spacing w:val="0"/>
          <w:w w:val="100"/>
          <w:sz w:val="24"/>
          <w:szCs w:val="24"/>
          <w:highlight w:val="none"/>
          <w:lang w:val="en-US" w:eastAsia="zh-CN"/>
        </w:rPr>
        <w:t>学校</w:t>
      </w:r>
      <w:r>
        <w:rPr>
          <w:rFonts w:hint="eastAsia" w:ascii="宋体" w:hAnsi="宋体"/>
          <w:b w:val="0"/>
          <w:i w:val="0"/>
          <w:caps w:val="0"/>
          <w:color w:val="000000"/>
          <w:spacing w:val="0"/>
          <w:w w:val="100"/>
          <w:sz w:val="24"/>
          <w:szCs w:val="24"/>
          <w:highlight w:val="none"/>
        </w:rPr>
        <w:t>取消其学籍，不颁发学历证书；已发的学历证书，</w:t>
      </w:r>
      <w:r>
        <w:rPr>
          <w:rFonts w:hint="eastAsia" w:ascii="宋体" w:hAnsi="宋体"/>
          <w:b w:val="0"/>
          <w:i w:val="0"/>
          <w:caps w:val="0"/>
          <w:color w:val="000000"/>
          <w:spacing w:val="0"/>
          <w:w w:val="100"/>
          <w:sz w:val="24"/>
          <w:szCs w:val="24"/>
          <w:highlight w:val="none"/>
          <w:lang w:val="en-US" w:eastAsia="zh-CN"/>
        </w:rPr>
        <w:t>学校</w:t>
      </w:r>
      <w:r>
        <w:rPr>
          <w:rFonts w:hint="eastAsia" w:ascii="宋体" w:hAnsi="宋体"/>
          <w:b w:val="0"/>
          <w:i w:val="0"/>
          <w:caps w:val="0"/>
          <w:color w:val="000000"/>
          <w:spacing w:val="0"/>
          <w:w w:val="100"/>
          <w:sz w:val="24"/>
          <w:szCs w:val="24"/>
          <w:highlight w:val="none"/>
        </w:rPr>
        <w:t>依法予以撤销。对以作弊、剽窃、抄袭等学术不端行为或者其他不正当手段获得学历证书的，</w:t>
      </w:r>
      <w:r>
        <w:rPr>
          <w:rFonts w:hint="eastAsia" w:ascii="宋体" w:hAnsi="宋体"/>
          <w:b w:val="0"/>
          <w:i w:val="0"/>
          <w:caps w:val="0"/>
          <w:color w:val="000000"/>
          <w:spacing w:val="0"/>
          <w:w w:val="100"/>
          <w:sz w:val="24"/>
          <w:szCs w:val="24"/>
          <w:highlight w:val="none"/>
          <w:lang w:val="en-US" w:eastAsia="zh-CN"/>
        </w:rPr>
        <w:t>学校</w:t>
      </w:r>
      <w:r>
        <w:rPr>
          <w:rFonts w:hint="eastAsia" w:ascii="宋体" w:hAnsi="宋体"/>
          <w:b w:val="0"/>
          <w:i w:val="0"/>
          <w:caps w:val="0"/>
          <w:color w:val="000000"/>
          <w:spacing w:val="0"/>
          <w:w w:val="100"/>
          <w:sz w:val="24"/>
          <w:szCs w:val="24"/>
          <w:highlight w:val="none"/>
        </w:rPr>
        <w:t>依法予以撤销。</w:t>
      </w:r>
    </w:p>
    <w:p>
      <w:pPr>
        <w:snapToGrid w:val="0"/>
        <w:spacing w:before="0" w:beforeAutospacing="0" w:after="0" w:afterAutospacing="0" w:line="360" w:lineRule="auto"/>
        <w:ind w:firstLine="480"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val="0"/>
          <w:i w:val="0"/>
          <w:caps w:val="0"/>
          <w:color w:val="000000"/>
          <w:spacing w:val="0"/>
          <w:w w:val="100"/>
          <w:sz w:val="24"/>
          <w:szCs w:val="24"/>
          <w:highlight w:val="none"/>
        </w:rPr>
        <w:t xml:space="preserve">  被撤销的学历证书已注册的，</w:t>
      </w:r>
      <w:r>
        <w:rPr>
          <w:rFonts w:hint="eastAsia" w:ascii="宋体" w:hAnsi="宋体"/>
          <w:b w:val="0"/>
          <w:i w:val="0"/>
          <w:caps w:val="0"/>
          <w:color w:val="000000"/>
          <w:spacing w:val="0"/>
          <w:w w:val="100"/>
          <w:sz w:val="24"/>
          <w:szCs w:val="24"/>
          <w:highlight w:val="none"/>
          <w:lang w:val="en-US" w:eastAsia="zh-CN"/>
        </w:rPr>
        <w:t>学校</w:t>
      </w:r>
      <w:r>
        <w:rPr>
          <w:rFonts w:hint="eastAsia" w:ascii="宋体" w:hAnsi="宋体"/>
          <w:b w:val="0"/>
          <w:i w:val="0"/>
          <w:caps w:val="0"/>
          <w:color w:val="000000"/>
          <w:spacing w:val="0"/>
          <w:w w:val="100"/>
          <w:sz w:val="24"/>
          <w:szCs w:val="24"/>
          <w:highlight w:val="none"/>
        </w:rPr>
        <w:t>应当予以注销并报教育行政部门宣布无效。</w:t>
      </w:r>
    </w:p>
    <w:p>
      <w:pPr>
        <w:snapToGrid w:val="0"/>
        <w:spacing w:before="0" w:beforeAutospacing="0" w:after="0" w:afterAutospacing="0" w:line="360" w:lineRule="auto"/>
        <w:ind w:firstLine="482" w:firstLineChars="200"/>
        <w:jc w:val="both"/>
        <w:textAlignment w:val="baseline"/>
        <w:rPr>
          <w:rFonts w:hint="eastAsia" w:ascii="宋体" w:hAnsi="宋体"/>
          <w:b w:val="0"/>
          <w:i w:val="0"/>
          <w:caps w:val="0"/>
          <w:color w:val="000000"/>
          <w:spacing w:val="0"/>
          <w:w w:val="100"/>
          <w:sz w:val="24"/>
          <w:szCs w:val="24"/>
          <w:highlight w:val="none"/>
        </w:rPr>
      </w:pPr>
      <w:r>
        <w:rPr>
          <w:rFonts w:hint="eastAsia" w:ascii="宋体" w:hAnsi="宋体"/>
          <w:b/>
          <w:bCs/>
          <w:i w:val="0"/>
          <w:caps w:val="0"/>
          <w:color w:val="000000"/>
          <w:spacing w:val="0"/>
          <w:w w:val="100"/>
          <w:sz w:val="24"/>
          <w:szCs w:val="24"/>
          <w:highlight w:val="none"/>
        </w:rPr>
        <w:t>第三十五条</w:t>
      </w:r>
      <w:r>
        <w:rPr>
          <w:rFonts w:hint="eastAsia" w:ascii="宋体" w:hAnsi="宋体"/>
          <w:b w:val="0"/>
          <w:i w:val="0"/>
          <w:caps w:val="0"/>
          <w:color w:val="000000"/>
          <w:spacing w:val="0"/>
          <w:w w:val="100"/>
          <w:sz w:val="24"/>
          <w:szCs w:val="24"/>
          <w:highlight w:val="none"/>
        </w:rPr>
        <w:t xml:space="preserve">  学历证书遗失或者损坏，经本人申请，</w:t>
      </w:r>
      <w:r>
        <w:rPr>
          <w:rFonts w:hint="eastAsia" w:ascii="宋体" w:hAnsi="宋体"/>
          <w:b w:val="0"/>
          <w:i w:val="0"/>
          <w:caps w:val="0"/>
          <w:color w:val="000000"/>
          <w:spacing w:val="0"/>
          <w:w w:val="100"/>
          <w:sz w:val="24"/>
          <w:szCs w:val="24"/>
          <w:highlight w:val="none"/>
          <w:lang w:val="en-US" w:eastAsia="zh-CN"/>
        </w:rPr>
        <w:t>学校</w:t>
      </w:r>
      <w:r>
        <w:rPr>
          <w:rFonts w:hint="eastAsia" w:ascii="宋体" w:hAnsi="宋体"/>
          <w:b w:val="0"/>
          <w:i w:val="0"/>
          <w:caps w:val="0"/>
          <w:color w:val="000000"/>
          <w:spacing w:val="0"/>
          <w:w w:val="100"/>
          <w:sz w:val="24"/>
          <w:szCs w:val="24"/>
          <w:highlight w:val="none"/>
        </w:rPr>
        <w:t>核实后出具相应的证明书，证明书与原证书具有同等效力。</w:t>
      </w:r>
    </w:p>
    <w:p>
      <w:pPr>
        <w:snapToGrid w:val="0"/>
        <w:spacing w:before="0" w:beforeAutospacing="0" w:after="0" w:afterAutospacing="0" w:line="360" w:lineRule="auto"/>
        <w:ind w:firstLine="480" w:firstLineChars="200"/>
        <w:jc w:val="both"/>
        <w:textAlignment w:val="baseline"/>
        <w:rPr>
          <w:rFonts w:hint="eastAsia" w:ascii="宋体" w:hAnsi="宋体"/>
          <w:b/>
          <w:bCs/>
          <w:i w:val="0"/>
          <w:caps w:val="0"/>
          <w:color w:val="000000"/>
          <w:spacing w:val="0"/>
          <w:w w:val="100"/>
          <w:sz w:val="24"/>
          <w:szCs w:val="24"/>
          <w:highlight w:val="none"/>
        </w:rPr>
      </w:pPr>
      <w:r>
        <w:rPr>
          <w:rFonts w:hint="eastAsia" w:ascii="宋体" w:hAnsi="宋体"/>
          <w:b w:val="0"/>
          <w:i w:val="0"/>
          <w:caps w:val="0"/>
          <w:color w:val="000000"/>
          <w:spacing w:val="0"/>
          <w:w w:val="100"/>
          <w:sz w:val="24"/>
          <w:szCs w:val="24"/>
          <w:highlight w:val="none"/>
        </w:rPr>
        <w:t>本规定自发布之日起施行。原学籍管理规定同时废止，其他有关文件规定与本规定不一致的，以本规定为准。</w:t>
      </w:r>
    </w:p>
    <w:p>
      <w:pPr>
        <w:rPr>
          <w:sz w:val="24"/>
          <w:szCs w:val="32"/>
        </w:rPr>
      </w:pPr>
      <w:r>
        <w:rPr>
          <w:rFonts w:hint="eastAsia" w:ascii="宋体" w:hAnsi="宋体"/>
          <w:b/>
          <w:bCs/>
          <w:i w:val="0"/>
          <w:caps w:val="0"/>
          <w:color w:val="000000"/>
          <w:spacing w:val="0"/>
          <w:w w:val="100"/>
          <w:sz w:val="24"/>
          <w:szCs w:val="24"/>
          <w:highlight w:val="none"/>
        </w:rPr>
        <w:t>第三十六条</w:t>
      </w:r>
      <w:r>
        <w:rPr>
          <w:rFonts w:hint="eastAsia" w:ascii="宋体" w:hAnsi="宋体"/>
          <w:b w:val="0"/>
          <w:i w:val="0"/>
          <w:caps w:val="0"/>
          <w:color w:val="000000"/>
          <w:spacing w:val="0"/>
          <w:w w:val="100"/>
          <w:sz w:val="24"/>
          <w:szCs w:val="24"/>
          <w:highlight w:val="none"/>
        </w:rPr>
        <w:t xml:space="preserve">  本规定由教务处负责解释。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F"/>
    <w:multiLevelType w:val="multilevel"/>
    <w:tmpl w:val="0000000F"/>
    <w:lvl w:ilvl="0" w:tentative="0">
      <w:start w:val="1"/>
      <w:numFmt w:val="japaneseCounting"/>
      <w:lvlText w:val="第%1章"/>
      <w:lvlJc w:val="left"/>
      <w:pPr>
        <w:ind w:left="1337" w:hanging="915"/>
      </w:pPr>
      <w:rPr>
        <w:rFonts w:hint="default" w:ascii="Times New Roman" w:hAnsi="Times New Roman" w:cs="Times New Roman"/>
      </w:rPr>
    </w:lvl>
    <w:lvl w:ilvl="1" w:tentative="0">
      <w:start w:val="1"/>
      <w:numFmt w:val="lowerLetter"/>
      <w:lvlText w:val="%2)"/>
      <w:lvlJc w:val="left"/>
      <w:pPr>
        <w:ind w:left="1262" w:hanging="420"/>
      </w:pPr>
      <w:rPr>
        <w:rFonts w:hint="default" w:ascii="Times New Roman" w:hAnsi="Times New Roman" w:cs="Times New Roman"/>
      </w:rPr>
    </w:lvl>
    <w:lvl w:ilvl="2" w:tentative="0">
      <w:start w:val="1"/>
      <w:numFmt w:val="lowerRoman"/>
      <w:lvlText w:val="%3."/>
      <w:lvlJc w:val="right"/>
      <w:pPr>
        <w:ind w:left="1682" w:hanging="420"/>
      </w:pPr>
      <w:rPr>
        <w:rFonts w:hint="default" w:ascii="Times New Roman" w:hAnsi="Times New Roman" w:cs="Times New Roman"/>
      </w:rPr>
    </w:lvl>
    <w:lvl w:ilvl="3" w:tentative="0">
      <w:start w:val="1"/>
      <w:numFmt w:val="decimal"/>
      <w:lvlText w:val="%4."/>
      <w:lvlJc w:val="left"/>
      <w:pPr>
        <w:ind w:left="2102" w:hanging="420"/>
      </w:pPr>
      <w:rPr>
        <w:rFonts w:hint="default" w:ascii="Times New Roman" w:hAnsi="Times New Roman" w:cs="Times New Roman"/>
      </w:rPr>
    </w:lvl>
    <w:lvl w:ilvl="4" w:tentative="0">
      <w:start w:val="1"/>
      <w:numFmt w:val="lowerLetter"/>
      <w:lvlText w:val="%5)"/>
      <w:lvlJc w:val="left"/>
      <w:pPr>
        <w:ind w:left="2522" w:hanging="420"/>
      </w:pPr>
      <w:rPr>
        <w:rFonts w:hint="default" w:ascii="Times New Roman" w:hAnsi="Times New Roman" w:cs="Times New Roman"/>
      </w:rPr>
    </w:lvl>
    <w:lvl w:ilvl="5" w:tentative="0">
      <w:start w:val="1"/>
      <w:numFmt w:val="lowerRoman"/>
      <w:lvlText w:val="%6."/>
      <w:lvlJc w:val="right"/>
      <w:pPr>
        <w:ind w:left="2942" w:hanging="420"/>
      </w:pPr>
      <w:rPr>
        <w:rFonts w:hint="default" w:ascii="Times New Roman" w:hAnsi="Times New Roman" w:cs="Times New Roman"/>
      </w:rPr>
    </w:lvl>
    <w:lvl w:ilvl="6" w:tentative="0">
      <w:start w:val="1"/>
      <w:numFmt w:val="decimal"/>
      <w:lvlText w:val="%7."/>
      <w:lvlJc w:val="left"/>
      <w:pPr>
        <w:ind w:left="3362" w:hanging="420"/>
      </w:pPr>
      <w:rPr>
        <w:rFonts w:hint="default" w:ascii="Times New Roman" w:hAnsi="Times New Roman" w:cs="Times New Roman"/>
      </w:rPr>
    </w:lvl>
    <w:lvl w:ilvl="7" w:tentative="0">
      <w:start w:val="1"/>
      <w:numFmt w:val="lowerLetter"/>
      <w:lvlText w:val="%8)"/>
      <w:lvlJc w:val="left"/>
      <w:pPr>
        <w:ind w:left="3782" w:hanging="420"/>
      </w:pPr>
      <w:rPr>
        <w:rFonts w:hint="default" w:ascii="Times New Roman" w:hAnsi="Times New Roman" w:cs="Times New Roman"/>
      </w:rPr>
    </w:lvl>
    <w:lvl w:ilvl="8" w:tentative="0">
      <w:start w:val="1"/>
      <w:numFmt w:val="lowerRoman"/>
      <w:lvlText w:val="%9."/>
      <w:lvlJc w:val="right"/>
      <w:pPr>
        <w:ind w:left="4202" w:hanging="420"/>
      </w:pPr>
      <w:rPr>
        <w:rFonts w:hint="default" w:ascii="Times New Roman" w:hAnsi="Times New Roma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2Y2FlNmI4Mzg4MjUwZjM5YmVlODQxYzk0OTVlNjQifQ=="/>
  </w:docVars>
  <w:rsids>
    <w:rsidRoot w:val="407C1593"/>
    <w:rsid w:val="10FB6626"/>
    <w:rsid w:val="407C1593"/>
    <w:rsid w:val="6C065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9"/>
    <w:pPr>
      <w:keepNext/>
      <w:keepLines/>
      <w:spacing w:after="100" w:afterLines="100" w:line="360" w:lineRule="auto"/>
      <w:jc w:val="center"/>
      <w:outlineLvl w:val="0"/>
    </w:pPr>
    <w:rPr>
      <w:rFonts w:ascii="Times New Roman" w:hAnsi="Times New Roman" w:eastAsia="华文中宋"/>
      <w:b/>
      <w:bCs/>
      <w:kern w:val="44"/>
      <w:sz w:val="32"/>
      <w:szCs w:val="44"/>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列出段落2"/>
    <w:basedOn w:val="1"/>
    <w:qFormat/>
    <w:uiPriority w:val="99"/>
    <w:pPr>
      <w:ind w:firstLine="420" w:firstLineChars="200"/>
    </w:pPr>
    <w:rPr>
      <w:rFonts w:ascii="Calibri" w:hAnsi="Calibri" w:eastAsia="宋体"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6051</Words>
  <Characters>6130</Characters>
  <Lines>0</Lines>
  <Paragraphs>0</Paragraphs>
  <TotalTime>0</TotalTime>
  <ScaleCrop>false</ScaleCrop>
  <LinksUpToDate>false</LinksUpToDate>
  <CharactersWithSpaces>6223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2022-10-19T02:50:00Z</dcterms:created>
  <dc:creator>小c1385866546</dc:creator>
  <cp:lastModifiedBy>文刀木子兮</cp:lastModifiedBy>
  <dcterms:modified xsi:type="dcterms:W3CDTF">2023-08-07T15:30:49Z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EF33AFBF701047E7823189A1C0A1B352_13</vt:lpwstr>
  </property>
</Properties>
</file>