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700" w:lineRule="exact"/>
        <w:jc w:val="center"/>
        <w:rPr>
          <w:rFonts w:hint="eastAsia" w:ascii="方正公文小标宋" w:hAnsi="方正公文小标宋" w:eastAsia="方正公文小标宋" w:cs="方正公文小标宋"/>
          <w:b/>
          <w:color w:val="FF0000"/>
          <w:sz w:val="48"/>
          <w:szCs w:val="48"/>
        </w:rPr>
      </w:pPr>
      <w:r>
        <w:rPr>
          <w:rFonts w:hint="eastAsia" w:ascii="方正公文小标宋" w:hAnsi="方正公文小标宋" w:eastAsia="方正公文小标宋" w:cs="方正公文小标宋"/>
          <w:b/>
          <w:color w:val="FF0000"/>
          <w:sz w:val="48"/>
          <w:szCs w:val="48"/>
        </w:rPr>
        <w:t>中国教育工会</w:t>
      </w:r>
    </w:p>
    <w:p>
      <w:pPr>
        <w:adjustRightInd w:val="0"/>
        <w:snapToGrid w:val="0"/>
        <w:spacing w:line="700" w:lineRule="exact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color w:val="FF0000"/>
          <w:sz w:val="48"/>
          <w:szCs w:val="48"/>
        </w:rPr>
        <w:t>上海工商职业技术学院委员会文件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 xml:space="preserve"> </w:t>
      </w:r>
    </w:p>
    <w:p>
      <w:pPr>
        <w:adjustRightInd w:val="0"/>
        <w:snapToGrid w:val="0"/>
        <w:spacing w:line="52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沪工商工</w:t>
      </w:r>
      <w:r>
        <w:rPr>
          <w:rFonts w:hint="eastAsia" w:ascii="仿宋" w:hAnsi="仿宋" w:eastAsia="仿宋" w:cs="宋体"/>
          <w:sz w:val="30"/>
          <w:szCs w:val="30"/>
        </w:rPr>
        <w:t>〔</w:t>
      </w:r>
      <w:r>
        <w:rPr>
          <w:rFonts w:ascii="仿宋" w:hAnsi="仿宋" w:eastAsia="仿宋" w:cs="宋体"/>
          <w:sz w:val="30"/>
          <w:szCs w:val="30"/>
        </w:rPr>
        <w:t>2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021</w:t>
      </w:r>
      <w:r>
        <w:rPr>
          <w:rFonts w:hint="eastAsia" w:ascii="仿宋" w:hAnsi="仿宋" w:eastAsia="仿宋" w:cs="宋体"/>
          <w:sz w:val="30"/>
          <w:szCs w:val="30"/>
        </w:rPr>
        <w:t>〕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宋体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ascii="仿宋" w:hAnsi="仿宋" w:eastAsia="仿宋"/>
          <w:b/>
          <w:bCs w:val="0"/>
          <w:color w:val="FF0000"/>
          <w:sz w:val="36"/>
          <w:szCs w:val="36"/>
        </w:rPr>
        <w:t xml:space="preserve"> </w:t>
      </w:r>
      <w:r>
        <w:rPr>
          <w:rFonts w:ascii="仿宋" w:hAnsi="仿宋" w:eastAsia="仿宋"/>
          <w:b/>
          <w:bCs w:val="0"/>
          <w:color w:val="FF0000"/>
          <w:sz w:val="36"/>
          <w:szCs w:val="36"/>
          <w:u w:val="single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/>
        <w:tabs>
          <w:tab w:val="left" w:pos="22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62" w:afterLines="20" w:line="240" w:lineRule="exact"/>
        <w:jc w:val="both"/>
        <w:textAlignment w:val="auto"/>
        <w:rPr>
          <w:rFonts w:hint="eastAsia" w:ascii="方正公文小标宋" w:hAnsi="方正公文小标宋" w:eastAsia="方正公文小标宋" w:cs="方正公文小标宋"/>
          <w:b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tabs>
          <w:tab w:val="left" w:pos="22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62" w:afterLines="20"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kern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kern w:val="0"/>
          <w:sz w:val="44"/>
          <w:szCs w:val="44"/>
        </w:rPr>
        <w:t>上海工商职业技术学院</w:t>
      </w:r>
    </w:p>
    <w:p>
      <w:pPr>
        <w:keepNext w:val="0"/>
        <w:keepLines w:val="0"/>
        <w:pageBreakBefore w:val="0"/>
        <w:widowControl/>
        <w:tabs>
          <w:tab w:val="left" w:pos="22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62" w:afterLines="20" w:line="560" w:lineRule="exact"/>
        <w:jc w:val="center"/>
        <w:textAlignment w:val="auto"/>
        <w:rPr>
          <w:rFonts w:hint="default" w:ascii="方正公文小标宋" w:hAnsi="方正公文小标宋" w:eastAsia="方正公文小标宋" w:cs="方正公文小标宋"/>
          <w:b/>
          <w:kern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kern w:val="0"/>
          <w:sz w:val="44"/>
          <w:szCs w:val="44"/>
        </w:rPr>
        <w:t>教代会提案</w:t>
      </w:r>
      <w:r>
        <w:rPr>
          <w:rFonts w:hint="eastAsia" w:ascii="方正公文小标宋" w:hAnsi="方正公文小标宋" w:eastAsia="方正公文小标宋" w:cs="方正公文小标宋"/>
          <w:b/>
          <w:kern w:val="0"/>
          <w:sz w:val="44"/>
          <w:szCs w:val="44"/>
          <w:lang w:val="en-US" w:eastAsia="zh-CN"/>
        </w:rPr>
        <w:t>工作实施办法</w:t>
      </w:r>
    </w:p>
    <w:p>
      <w:pPr>
        <w:keepNext w:val="0"/>
        <w:keepLines w:val="0"/>
        <w:pageBreakBefore w:val="0"/>
        <w:widowControl/>
        <w:tabs>
          <w:tab w:val="left" w:pos="22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62" w:afterLines="20"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1B1B1B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教代会提案是教代会代表参与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民主管理和民主监督职能的重要形式，是教代会代表履行职责、行</w:t>
      </w:r>
      <w:bookmarkStart w:id="0" w:name="_GoBack"/>
      <w:bookmarkEnd w:id="0"/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使民主权利的一项重要内容和途径。教代会代表在任职期间，围绕贯彻党的路线、方针、政策，就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教学、管理、科研、服务、生活等重要工作，广泛征集教职工意见、在调查研究的基础上，对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的改革和发展，以及教职工普遍关心的问题，按照规定程序向教代会提交大会讨论处理的书面意见和建议方案。根据《上海工商职业技术学院教职工代表大会实施办法（试行）》，为贯彻全心全意依靠教职工办学的指导思想，保证教职工行使民主权利，加强教代会建设，特制定本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val="en-US" w:eastAsia="zh-CN"/>
        </w:rPr>
        <w:t>实施办法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color w:val="1B1B1B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1B1B1B"/>
          <w:kern w:val="0"/>
          <w:sz w:val="32"/>
          <w:szCs w:val="32"/>
          <w:lang w:val="en-US" w:eastAsia="zh-CN"/>
        </w:rPr>
        <w:t>一、提案要求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1B1B1B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作为教代会的提案，与平常的一般工作意见和建议不同。是有关学校改革、建设、发展和教职工切身利益的重大问题。提案按一定的民主程序进行，并有一定的规范性，其包括提案人、提案的主题、理由、整改措施和实施办法的建议和意见。提案工作是教代会加强和广大教职工的密切联系，参与学校重大问题的决策，发挥教工民主参与、民主监督作用的一项重要工作。提案工作必须使之规范化、制度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color w:val="1B1B1B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1B1B1B"/>
          <w:kern w:val="0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color w:val="1B1B1B"/>
          <w:kern w:val="0"/>
          <w:sz w:val="32"/>
          <w:szCs w:val="32"/>
        </w:rPr>
        <w:t>提案征集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1B1B1B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每次教代会召开之前，各部门工会组织教代会代表认真学习大会中心议题，以主人翁姿态围绕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中心工作和广大教工关心的问题，根据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建设面临的形势和需要解决的重大难题，从有利于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的稳定、发展、改革的需求，酝酿和提交提案。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1B1B1B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提案为一事一案，一人提出两人以上附议才能成立。由提案人按要求认真填写统一印制的提案表，并经所在代表组初步审查和筛选，报学校教代会提案工作小组。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1B1B1B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教代会闭会期间的提案，由各部门工会提交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工会，由提案工作小组组织落实。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color w:val="1B1B1B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1B1B1B"/>
          <w:kern w:val="0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/>
          <w:color w:val="1B1B1B"/>
          <w:kern w:val="0"/>
          <w:sz w:val="32"/>
          <w:szCs w:val="32"/>
        </w:rPr>
        <w:t>提案处理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color w:val="1B1B1B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1B1B1B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color w:val="1B1B1B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color w:val="1B1B1B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color w:val="1B1B1B"/>
          <w:kern w:val="0"/>
          <w:sz w:val="32"/>
          <w:szCs w:val="32"/>
        </w:rPr>
        <w:t>审核：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分析收到的提案是否符合要求。一看是否属于本校和教代会的职权范围；二看是否符合党和国家方针、政策、法规；三看是否符合提案的技术规范。符合这三点要求；可以视为审核合格。不合格的提案，可以退回提案人并说明情况，由提案人收回或修改后重新提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color w:val="1B1B1B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1B1B1B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color w:val="1B1B1B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color w:val="1B1B1B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color w:val="1B1B1B"/>
          <w:kern w:val="0"/>
          <w:sz w:val="32"/>
          <w:szCs w:val="32"/>
        </w:rPr>
        <w:t>立案：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对经过审核的合格提案，再分析研究哪些可以立案。对符合党和国家政策法规，学校有条件办理，又确实需要办理的提案，应当给予立案；对提出的问题正确，但一时没有条件解决的，可向提案人作出解释，暂不立案；一些不符合立案要求但有参考价值的提案，可作为“意见和建议”，转送有关方面，直接答复提案人。正式立案的提案，要整理分类，登记造册，备案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color w:val="1B1B1B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1B1B1B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color w:val="1B1B1B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color w:val="1B1B1B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color w:val="1B1B1B"/>
          <w:kern w:val="0"/>
          <w:sz w:val="32"/>
          <w:szCs w:val="32"/>
        </w:rPr>
        <w:t>落实：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大会闭会后，提案工作小组会同学校党政工领导，协商决定提案内容的有关部门负责实施。并将提案内容表送交实施部门，并督促该部门制定实施计划和措施，做到“三定”，即定计划、定人员、定进度。提案工作小组要与实施部门保持联系，对提案的实施情况进行督促检查，并努力为提案的落实创造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color w:val="1B1B1B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1B1B1B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color w:val="1B1B1B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color w:val="1B1B1B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color w:val="1B1B1B"/>
          <w:kern w:val="0"/>
          <w:sz w:val="32"/>
          <w:szCs w:val="32"/>
        </w:rPr>
        <w:t>再审：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提案在实施过程中遇到困难或执行不力，提案工作小组要调查研究，作出判断。属于应该实施的，要督促有关部门认真实施。属于条件变化，不能按原计划实施的，允许有关部门说明情况，经过同意，暂缓或停止实施。但同时要给提案人作出合理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color w:val="1B1B1B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1B1B1B"/>
          <w:kern w:val="0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b/>
          <w:color w:val="1B1B1B"/>
          <w:kern w:val="0"/>
          <w:sz w:val="32"/>
          <w:szCs w:val="32"/>
        </w:rPr>
        <w:t>提案反馈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1B1B1B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立案的提案，不论提案落实与否，都要反馈提案的代表，并征求提案人对处理结果的意见。提案要做到案案有着落，件件有交代。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color w:val="1B1B1B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1B1B1B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color w:val="1B1B1B"/>
          <w:kern w:val="0"/>
          <w:sz w:val="32"/>
          <w:szCs w:val="32"/>
        </w:rPr>
        <w:t>、提案工作小组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1B1B1B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提案工作小组是教代会设立的专门工作小组，在教代会主席团的领导下，组长为工会主席、成员由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工会委员及部分教代会代表组成。工作小组实行常任制，任期为同届工会，工作小组全权受理教代会提案的征集、处理、落实、反馈工作。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1B1B1B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提案的征集工作在下一次教代会召开前一个月截至，所征集的提案经各部门工会送交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工会。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1B1B1B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提案工作小组将征集的提案进行审查，对经过审查符合要求的提案，要进行登记，整理、归类、汇总、分析、督办。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1B1B1B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提案工作小组将归类后的提案，送交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领导和有关职能部门处理，并督办有关职能部门写出答复意见。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1B1B1B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提案工作小组将各职能部门的反馈意见表统一送交提案代表签字。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1B1B1B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提案工作小组应加强对教代会闭会期间的提案落实检查和验收工作，促进提案处理工作的落实和实施。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1B1B1B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提案工作小组办公室设在学校工会办公室，负责提案的登记、整理、汇总、传递和归档等日常工作。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1B1B1B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1B1B1B"/>
          <w:kern w:val="0"/>
          <w:sz w:val="32"/>
          <w:szCs w:val="32"/>
        </w:rPr>
        <w:t>教代会召开期间，由提案工作小组向代表汇报教代会提案的实施情况。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color w:val="1B1B1B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/>
          <w:color w:val="1B1B1B"/>
          <w:kern w:val="0"/>
          <w:sz w:val="32"/>
          <w:szCs w:val="32"/>
        </w:rPr>
        <w:t>、本制度经教代会审议通过后实施。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C1B3754-2E7E-4564-9F03-9584573C5CD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68B0237C-57E0-4C93-9F90-6F75B2D61E5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0C091F5-0F8D-47DC-82B6-8E8103C5B32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DD"/>
    <w:rsid w:val="007D4A55"/>
    <w:rsid w:val="008557DD"/>
    <w:rsid w:val="16CB11F2"/>
    <w:rsid w:val="20E03C73"/>
    <w:rsid w:val="2569173A"/>
    <w:rsid w:val="3CB10AC0"/>
    <w:rsid w:val="427070AC"/>
    <w:rsid w:val="486274DC"/>
    <w:rsid w:val="60B75DBC"/>
    <w:rsid w:val="74D75269"/>
    <w:rsid w:val="77DE217C"/>
    <w:rsid w:val="789B1054"/>
    <w:rsid w:val="7C10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262</Words>
  <Characters>1497</Characters>
  <Lines>12</Lines>
  <Paragraphs>3</Paragraphs>
  <TotalTime>20</TotalTime>
  <ScaleCrop>false</ScaleCrop>
  <LinksUpToDate>false</LinksUpToDate>
  <CharactersWithSpaces>1756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2019-10-15T12:10:00Z</dcterms:created>
  <dc:creator>Administrator</dc:creator>
  <cp:lastModifiedBy>文刀木子兮</cp:lastModifiedBy>
  <cp:lastPrinted>2021-11-12T05:12:00Z</cp:lastPrinted>
  <dcterms:modified xsi:type="dcterms:W3CDTF">2023-08-07T15:28:54Z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8E35B7E05B6A4489806B79418E80A3D3_13</vt:lpwstr>
  </property>
</Properties>
</file>