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color w:val="auto"/>
          <w:sz w:val="36"/>
          <w:szCs w:val="36"/>
        </w:rPr>
      </w:pPr>
      <w:r>
        <w:rPr>
          <w:rFonts w:hint="eastAsia" w:ascii="仿宋" w:hAnsi="仿宋" w:eastAsia="仿宋"/>
          <w:b/>
          <w:bCs/>
          <w:color w:val="auto"/>
          <w:sz w:val="36"/>
          <w:szCs w:val="36"/>
        </w:rPr>
        <w:t>上海工商职</w:t>
      </w:r>
      <w:bookmarkStart w:id="0" w:name="_GoBack"/>
      <w:bookmarkEnd w:id="0"/>
      <w:r>
        <w:rPr>
          <w:rFonts w:hint="eastAsia" w:ascii="仿宋" w:hAnsi="仿宋" w:eastAsia="仿宋"/>
          <w:b/>
          <w:bCs/>
          <w:color w:val="auto"/>
          <w:sz w:val="36"/>
          <w:szCs w:val="36"/>
        </w:rPr>
        <w:t>业技术学院章程</w:t>
      </w:r>
    </w:p>
    <w:p>
      <w:pPr>
        <w:jc w:val="center"/>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2023年3月6日经学校第三届理事会第6次会议审议通过</w:t>
      </w:r>
      <w:r>
        <w:rPr>
          <w:rFonts w:hint="eastAsia" w:ascii="仿宋" w:hAnsi="仿宋" w:eastAsia="仿宋"/>
          <w:color w:val="auto"/>
          <w:sz w:val="24"/>
          <w:szCs w:val="24"/>
        </w:rPr>
        <w:t>）</w:t>
      </w:r>
    </w:p>
    <w:p>
      <w:pPr>
        <w:spacing w:line="480" w:lineRule="exact"/>
        <w:jc w:val="center"/>
        <w:rPr>
          <w:rFonts w:ascii="仿宋" w:hAnsi="仿宋" w:eastAsia="仿宋"/>
          <w:color w:val="auto"/>
          <w:sz w:val="32"/>
          <w:szCs w:val="32"/>
        </w:rPr>
      </w:pPr>
      <w:r>
        <w:rPr>
          <w:rFonts w:hint="eastAsia" w:ascii="仿宋" w:hAnsi="仿宋" w:eastAsia="仿宋"/>
          <w:color w:val="auto"/>
          <w:sz w:val="32"/>
          <w:szCs w:val="32"/>
        </w:rPr>
        <w:t>序  言</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上海工商职业技术学院是全日制综合性高等职业院校。学校的前身是1993年由上海海外联谊会、上海市海外交流协会、上海市归国华侨联合会、上海中华职业教育社、上海市工商业联合会</w:t>
      </w:r>
      <w:r>
        <w:rPr>
          <w:rFonts w:hint="eastAsia" w:ascii="仿宋" w:hAnsi="仿宋" w:eastAsia="仿宋"/>
          <w:color w:val="auto"/>
          <w:sz w:val="28"/>
          <w:szCs w:val="28"/>
          <w:lang w:eastAsia="zh-CN"/>
        </w:rPr>
        <w:t>和</w:t>
      </w:r>
      <w:r>
        <w:rPr>
          <w:rFonts w:hint="eastAsia" w:ascii="仿宋" w:hAnsi="仿宋" w:eastAsia="仿宋"/>
          <w:color w:val="auto"/>
          <w:sz w:val="28"/>
          <w:szCs w:val="28"/>
        </w:rPr>
        <w:t>中国民主建国会上海市委员会等六个统战系统的社会团体及民主党派共同创建的</w:t>
      </w:r>
      <w:r>
        <w:rPr>
          <w:rFonts w:hint="eastAsia" w:ascii="仿宋" w:hAnsi="仿宋" w:eastAsia="仿宋"/>
          <w:color w:val="auto"/>
          <w:sz w:val="28"/>
          <w:szCs w:val="28"/>
          <w:lang w:eastAsia="zh-CN"/>
        </w:rPr>
        <w:t>民办</w:t>
      </w:r>
      <w:r>
        <w:rPr>
          <w:rFonts w:hint="eastAsia" w:ascii="仿宋" w:hAnsi="仿宋" w:eastAsia="仿宋"/>
          <w:color w:val="auto"/>
          <w:sz w:val="28"/>
          <w:szCs w:val="28"/>
        </w:rPr>
        <w:t>中华高等职业学校，1994年民办中华高等职业学校更名为</w:t>
      </w:r>
      <w:r>
        <w:rPr>
          <w:rFonts w:hint="eastAsia" w:ascii="仿宋" w:hAnsi="仿宋" w:eastAsia="仿宋"/>
          <w:color w:val="auto"/>
          <w:sz w:val="28"/>
          <w:szCs w:val="28"/>
          <w:lang w:eastAsia="zh-CN"/>
        </w:rPr>
        <w:t>民办</w:t>
      </w:r>
      <w:r>
        <w:rPr>
          <w:rFonts w:hint="eastAsia" w:ascii="仿宋" w:hAnsi="仿宋" w:eastAsia="仿宋"/>
          <w:color w:val="auto"/>
          <w:sz w:val="28"/>
          <w:szCs w:val="28"/>
        </w:rPr>
        <w:t>中华侨光职业学院（筹）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1998年更名为民办中华新侨学院</w:t>
      </w:r>
      <w:r>
        <w:rPr>
          <w:rFonts w:hint="eastAsia" w:ascii="仿宋" w:hAnsi="仿宋" w:eastAsia="仿宋"/>
          <w:color w:val="auto"/>
          <w:sz w:val="28"/>
          <w:szCs w:val="28"/>
        </w:rPr>
        <w:t>。1999年，经教育部批准，升格为</w:t>
      </w:r>
      <w:r>
        <w:rPr>
          <w:rFonts w:hint="eastAsia" w:ascii="仿宋" w:hAnsi="仿宋" w:eastAsia="仿宋"/>
          <w:color w:val="auto"/>
          <w:sz w:val="28"/>
          <w:szCs w:val="28"/>
          <w:lang w:eastAsia="zh-CN"/>
        </w:rPr>
        <w:t>民办</w:t>
      </w:r>
      <w:r>
        <w:rPr>
          <w:rFonts w:hint="eastAsia" w:ascii="仿宋" w:hAnsi="仿宋" w:eastAsia="仿宋"/>
          <w:color w:val="auto"/>
          <w:sz w:val="28"/>
          <w:szCs w:val="28"/>
        </w:rPr>
        <w:t>新侨职业技术学院，成为上海市首批独立设置、面向全国招生的全日制民办高等职业院校之一。</w:t>
      </w:r>
      <w:r>
        <w:rPr>
          <w:rFonts w:hint="eastAsia" w:ascii="仿宋" w:hAnsi="仿宋" w:eastAsia="仿宋"/>
          <w:color w:val="auto"/>
          <w:sz w:val="28"/>
          <w:szCs w:val="28"/>
          <w:lang w:val="en-US" w:eastAsia="zh-CN"/>
        </w:rPr>
        <w:t>2003年，更名为上海新侨职业技术学院。</w:t>
      </w:r>
      <w:r>
        <w:rPr>
          <w:rFonts w:hint="eastAsia" w:ascii="仿宋" w:hAnsi="仿宋" w:eastAsia="仿宋"/>
          <w:color w:val="auto"/>
          <w:sz w:val="28"/>
          <w:szCs w:val="28"/>
        </w:rPr>
        <w:t>2011年，上海工商学院并入上海新侨职业技术学院。2014年，上海新侨职业技术学院更名为上海工商职业技术学院，是</w:t>
      </w:r>
      <w:r>
        <w:rPr>
          <w:rFonts w:hint="eastAsia" w:ascii="仿宋" w:hAnsi="仿宋" w:eastAsia="仿宋"/>
          <w:color w:val="auto"/>
          <w:sz w:val="28"/>
          <w:szCs w:val="28"/>
          <w:lang w:eastAsia="zh-CN"/>
        </w:rPr>
        <w:t>一所</w:t>
      </w:r>
      <w:r>
        <w:rPr>
          <w:rFonts w:hint="eastAsia" w:ascii="仿宋" w:hAnsi="仿宋" w:eastAsia="仿宋"/>
          <w:color w:val="auto"/>
          <w:sz w:val="28"/>
          <w:szCs w:val="28"/>
        </w:rPr>
        <w:t>全日制民办非营利高职院校。</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第一章</w:t>
      </w:r>
      <w:r>
        <w:rPr>
          <w:rFonts w:ascii="仿宋" w:hAnsi="仿宋" w:eastAsia="仿宋"/>
          <w:b/>
          <w:bCs/>
          <w:color w:val="auto"/>
          <w:sz w:val="28"/>
          <w:szCs w:val="28"/>
        </w:rPr>
        <w:t xml:space="preserve">  总 则</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第一条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为保障学校依法办学和自主管理，发展学校教育事业，根据《中华人民共和国高等教育法》《中华人民共和国民办教育促进法》等法律</w:t>
      </w:r>
      <w:r>
        <w:rPr>
          <w:rFonts w:hint="eastAsia" w:ascii="仿宋" w:hAnsi="仿宋" w:eastAsia="仿宋"/>
          <w:color w:val="auto"/>
          <w:sz w:val="28"/>
          <w:szCs w:val="28"/>
          <w:lang w:eastAsia="zh-CN"/>
        </w:rPr>
        <w:t>及相关行政法规、规章等规定，结合学校实际，制定本章程。</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w:t>
      </w:r>
      <w:r>
        <w:rPr>
          <w:rFonts w:hint="eastAsia" w:ascii="仿宋" w:hAnsi="仿宋" w:eastAsia="仿宋"/>
          <w:color w:val="auto"/>
          <w:sz w:val="28"/>
          <w:szCs w:val="28"/>
          <w:lang w:eastAsia="zh-CN"/>
        </w:rPr>
        <w:t>的中文全称是</w:t>
      </w:r>
      <w:r>
        <w:rPr>
          <w:rFonts w:hint="eastAsia" w:ascii="仿宋" w:hAnsi="仿宋" w:eastAsia="仿宋"/>
          <w:color w:val="auto"/>
          <w:sz w:val="28"/>
          <w:szCs w:val="28"/>
        </w:rPr>
        <w:t>上海工商职业技术学院</w:t>
      </w:r>
      <w:r>
        <w:rPr>
          <w:rFonts w:hint="eastAsia" w:ascii="仿宋" w:hAnsi="仿宋" w:eastAsia="仿宋"/>
          <w:color w:val="auto"/>
          <w:sz w:val="28"/>
          <w:szCs w:val="28"/>
          <w:lang w:eastAsia="zh-CN"/>
        </w:rPr>
        <w:t>；学校的中文</w:t>
      </w:r>
      <w:r>
        <w:rPr>
          <w:rFonts w:hint="eastAsia" w:ascii="仿宋" w:hAnsi="仿宋" w:eastAsia="仿宋"/>
          <w:color w:val="auto"/>
          <w:sz w:val="28"/>
          <w:szCs w:val="28"/>
        </w:rPr>
        <w:t>简称</w:t>
      </w:r>
      <w:r>
        <w:rPr>
          <w:rFonts w:hint="eastAsia" w:ascii="仿宋" w:hAnsi="仿宋" w:eastAsia="仿宋"/>
          <w:color w:val="auto"/>
          <w:sz w:val="28"/>
          <w:szCs w:val="28"/>
          <w:lang w:eastAsia="zh-CN"/>
        </w:rPr>
        <w:t>是</w:t>
      </w:r>
      <w:r>
        <w:rPr>
          <w:rFonts w:hint="eastAsia" w:ascii="仿宋" w:hAnsi="仿宋" w:eastAsia="仿宋"/>
          <w:color w:val="auto"/>
          <w:sz w:val="28"/>
          <w:szCs w:val="28"/>
          <w:highlight w:val="none"/>
        </w:rPr>
        <w:t>上海工商职院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rPr>
        <w:t>英文</w:t>
      </w:r>
      <w:r>
        <w:rPr>
          <w:rFonts w:hint="eastAsia" w:ascii="仿宋" w:hAnsi="仿宋" w:eastAsia="仿宋"/>
          <w:color w:val="auto"/>
          <w:sz w:val="28"/>
          <w:szCs w:val="28"/>
          <w:lang w:eastAsia="zh-CN"/>
        </w:rPr>
        <w:t>全</w:t>
      </w:r>
      <w:r>
        <w:rPr>
          <w:rFonts w:hint="eastAsia" w:ascii="仿宋" w:hAnsi="仿宋" w:eastAsia="仿宋"/>
          <w:color w:val="auto"/>
          <w:sz w:val="28"/>
          <w:szCs w:val="28"/>
        </w:rPr>
        <w:t>称</w:t>
      </w:r>
      <w:r>
        <w:rPr>
          <w:rFonts w:hint="eastAsia" w:ascii="仿宋" w:hAnsi="仿宋" w:eastAsia="仿宋"/>
          <w:color w:val="auto"/>
          <w:sz w:val="28"/>
          <w:szCs w:val="28"/>
          <w:lang w:eastAsia="zh-CN"/>
        </w:rPr>
        <w:t>是</w:t>
      </w:r>
      <w:r>
        <w:rPr>
          <w:rFonts w:hint="eastAsia" w:ascii="仿宋" w:hAnsi="仿宋" w:eastAsia="仿宋"/>
          <w:color w:val="auto"/>
          <w:sz w:val="28"/>
          <w:szCs w:val="28"/>
        </w:rPr>
        <w:t>Shanghai Industrial and Commercial Polytechnic。</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第三条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学校的住所地是上海市嘉定区外冈镇冈峰公路68号。现有嘉定校区（嘉定区外冈镇冈峰公路68号，学校主校区），青浦校区（青浦区华新镇新凤北路565号）。</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学校是由教育部</w:t>
      </w:r>
      <w:r>
        <w:rPr>
          <w:rFonts w:ascii="仿宋" w:hAnsi="仿宋" w:eastAsia="仿宋"/>
          <w:color w:val="auto"/>
          <w:sz w:val="28"/>
          <w:szCs w:val="28"/>
        </w:rPr>
        <w:t>于</w:t>
      </w:r>
      <w:r>
        <w:rPr>
          <w:rFonts w:hint="eastAsia" w:ascii="仿宋" w:hAnsi="仿宋" w:eastAsia="仿宋"/>
          <w:color w:val="auto"/>
          <w:sz w:val="28"/>
          <w:szCs w:val="28"/>
        </w:rPr>
        <w:t>1999</w:t>
      </w:r>
      <w:r>
        <w:rPr>
          <w:rFonts w:ascii="仿宋" w:hAnsi="仿宋" w:eastAsia="仿宋"/>
          <w:color w:val="auto"/>
          <w:sz w:val="28"/>
          <w:szCs w:val="28"/>
        </w:rPr>
        <w:t>年审批设立的民办普通高等学校</w:t>
      </w:r>
      <w:r>
        <w:rPr>
          <w:rFonts w:hint="eastAsia" w:ascii="仿宋" w:hAnsi="仿宋" w:eastAsia="仿宋"/>
          <w:color w:val="auto"/>
          <w:sz w:val="28"/>
          <w:szCs w:val="28"/>
        </w:rPr>
        <w:t>（原名上海新侨职业技术学院，于2014年7月3日经上海市人民政府批准更名为上海工商职业技术学院），</w:t>
      </w:r>
      <w:r>
        <w:rPr>
          <w:rFonts w:ascii="仿宋" w:hAnsi="仿宋" w:eastAsia="仿宋"/>
          <w:color w:val="auto"/>
          <w:sz w:val="28"/>
          <w:szCs w:val="28"/>
        </w:rPr>
        <w:t>是举办者利用非国家财政性经费自愿举办的，主要从事非营利性高等教育活动的非营利法人。</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val="en-US" w:eastAsia="zh-CN"/>
        </w:rPr>
        <w:t>坚持中国共产党领导，以习近平新时代中国特色社会主义思想为指导，</w:t>
      </w:r>
      <w:r>
        <w:rPr>
          <w:rFonts w:hint="eastAsia" w:ascii="仿宋" w:hAnsi="仿宋" w:eastAsia="仿宋"/>
          <w:color w:val="auto"/>
          <w:sz w:val="28"/>
          <w:szCs w:val="28"/>
          <w:highlight w:val="none"/>
        </w:rPr>
        <w:t>全面贯彻党和国家的教育方针，坚持社会主义办学方向，</w:t>
      </w:r>
      <w:r>
        <w:rPr>
          <w:rFonts w:hint="eastAsia" w:ascii="仿宋" w:hAnsi="仿宋" w:eastAsia="仿宋"/>
          <w:color w:val="auto"/>
          <w:sz w:val="28"/>
          <w:szCs w:val="28"/>
          <w:highlight w:val="none"/>
          <w:lang w:val="en-US" w:eastAsia="zh-CN"/>
        </w:rPr>
        <w:t>落实</w:t>
      </w:r>
      <w:r>
        <w:rPr>
          <w:rFonts w:hint="eastAsia" w:ascii="仿宋" w:hAnsi="仿宋" w:eastAsia="仿宋"/>
          <w:color w:val="auto"/>
          <w:sz w:val="28"/>
          <w:szCs w:val="28"/>
          <w:highlight w:val="none"/>
          <w:lang w:eastAsia="zh-CN"/>
        </w:rPr>
        <w:t>立德树人根本任务，</w:t>
      </w:r>
      <w:r>
        <w:rPr>
          <w:rFonts w:hint="eastAsia" w:ascii="仿宋" w:hAnsi="仿宋" w:eastAsia="仿宋"/>
          <w:color w:val="auto"/>
          <w:sz w:val="28"/>
          <w:szCs w:val="28"/>
          <w:highlight w:val="none"/>
          <w:lang w:val="en-US" w:eastAsia="zh-CN"/>
        </w:rPr>
        <w:t>坚持教育的公益属性，</w:t>
      </w:r>
      <w:r>
        <w:rPr>
          <w:rFonts w:hint="eastAsia" w:ascii="仿宋" w:hAnsi="仿宋" w:eastAsia="仿宋"/>
          <w:color w:val="auto"/>
          <w:sz w:val="28"/>
          <w:szCs w:val="28"/>
          <w:highlight w:val="none"/>
        </w:rPr>
        <w:t>坚持“开放、合作、服务”的办学宗旨</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坚持“稳定数量、提高质量、不求做大、但求做精”的发展策略</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办好一所规模适度、办学规范、特色鲜明、优质高效的公益性民办高职院校，</w:t>
      </w:r>
      <w:r>
        <w:rPr>
          <w:rFonts w:hint="eastAsia" w:ascii="仿宋" w:hAnsi="仿宋" w:eastAsia="仿宋"/>
          <w:color w:val="auto"/>
          <w:sz w:val="28"/>
          <w:szCs w:val="28"/>
          <w:highlight w:val="none"/>
          <w:lang w:val="en-US" w:eastAsia="zh-CN"/>
        </w:rPr>
        <w:t>培养德智体美劳全面发展的社会主义建设者和接班人。</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eastAsia="zh-CN"/>
        </w:rPr>
        <w:t>以创建一流民办高职院校为目标，</w:t>
      </w:r>
      <w:r>
        <w:rPr>
          <w:rFonts w:hint="eastAsia" w:ascii="仿宋" w:hAnsi="仿宋" w:eastAsia="仿宋"/>
          <w:color w:val="auto"/>
          <w:sz w:val="28"/>
          <w:szCs w:val="28"/>
          <w:highlight w:val="none"/>
        </w:rPr>
        <w:t>坚持以服务发展为宗旨，以促进就业为导向，致力于培养“理想素养有境界，知识技能有特点，创新创业有实践，终身发展有潜力”的“四有”高素质技术技能型人才。</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学校按照国家有关政策和规定，根据社会需要和办学条件，合理确定办学规模，在校生总规模以业务主管部门核定为准。</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val="en-US" w:eastAsia="zh-CN"/>
        </w:rPr>
        <w:t>办学层次为专科层次的高等职业技术教育，业务范围：全日制高等职业教育（涉及行政许可的，凭许可证开展业务）。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学校</w:t>
      </w:r>
      <w:r>
        <w:rPr>
          <w:rFonts w:hint="eastAsia" w:ascii="仿宋" w:hAnsi="仿宋" w:eastAsia="仿宋"/>
          <w:color w:val="auto"/>
          <w:sz w:val="28"/>
          <w:szCs w:val="28"/>
          <w:highlight w:val="none"/>
        </w:rPr>
        <w:t>以开展全日制普通高等职业技术学历教育为主，并积极开展成人高等学历教育、非学历继续教育、留学生教育和其他教育形式。</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学校采取</w:t>
      </w:r>
      <w:r>
        <w:rPr>
          <w:rFonts w:hint="eastAsia" w:ascii="仿宋" w:hAnsi="仿宋" w:eastAsia="仿宋"/>
          <w:color w:val="auto"/>
          <w:sz w:val="28"/>
          <w:szCs w:val="28"/>
          <w:highlight w:val="none"/>
          <w:lang w:eastAsia="zh-CN"/>
        </w:rPr>
        <w:t>校企合作和</w:t>
      </w:r>
      <w:r>
        <w:rPr>
          <w:rFonts w:hint="eastAsia" w:ascii="仿宋" w:hAnsi="仿宋" w:eastAsia="仿宋"/>
          <w:color w:val="auto"/>
          <w:sz w:val="28"/>
          <w:szCs w:val="28"/>
          <w:highlight w:val="none"/>
        </w:rPr>
        <w:t>多元化开放式办学模式，拓展中外合作办学，促进国际交流与合作。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学校依据国家法律法规及有关规定，确定和调整各教育层次、教育形式的修业年限。</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学校的登记管理机关是上海市民政局</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业务主管单位是上海市教育委员会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学校接受登记管理机关、业务主管单位和其他职能部门的监督管理。</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第二章</w:t>
      </w:r>
      <w:r>
        <w:rPr>
          <w:rFonts w:ascii="仿宋" w:hAnsi="仿宋" w:eastAsia="仿宋"/>
          <w:b/>
          <w:bCs/>
          <w:color w:val="auto"/>
          <w:sz w:val="28"/>
          <w:szCs w:val="28"/>
          <w:highlight w:val="none"/>
        </w:rPr>
        <w:t xml:space="preserve">  举办者、开办资金</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第十条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学校由上海海外联谊会、上海市海外交流协会、上海市归国华侨联合会、上海中华</w:t>
      </w:r>
      <w:r>
        <w:rPr>
          <w:rFonts w:hint="eastAsia" w:ascii="仿宋" w:hAnsi="仿宋" w:eastAsia="仿宋"/>
          <w:color w:val="auto"/>
          <w:sz w:val="28"/>
          <w:szCs w:val="28"/>
          <w:highlight w:val="none"/>
          <w:lang w:eastAsia="zh-CN"/>
        </w:rPr>
        <w:t>职业教育社</w:t>
      </w:r>
      <w:r>
        <w:rPr>
          <w:rFonts w:hint="eastAsia" w:ascii="仿宋" w:hAnsi="仿宋" w:eastAsia="仿宋"/>
          <w:color w:val="auto"/>
          <w:sz w:val="28"/>
          <w:szCs w:val="28"/>
          <w:highlight w:val="none"/>
        </w:rPr>
        <w:t>、上海市工商业联合会</w:t>
      </w:r>
      <w:r>
        <w:rPr>
          <w:rFonts w:hint="eastAsia" w:ascii="仿宋" w:hAnsi="仿宋" w:eastAsia="仿宋"/>
          <w:color w:val="auto"/>
          <w:sz w:val="28"/>
          <w:szCs w:val="28"/>
          <w:highlight w:val="none"/>
          <w:lang w:eastAsia="zh-CN"/>
        </w:rPr>
        <w:t>和</w:t>
      </w:r>
      <w:r>
        <w:rPr>
          <w:rFonts w:hint="eastAsia" w:ascii="仿宋" w:hAnsi="仿宋" w:eastAsia="仿宋"/>
          <w:color w:val="auto"/>
          <w:sz w:val="28"/>
          <w:szCs w:val="28"/>
          <w:highlight w:val="none"/>
        </w:rPr>
        <w:t>中国民主建国会上海市委员会等6个统战系统的社会团体及民主党派共同举办。</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上海工商职业技术学院开办资金为2000万元人民币，源自于原上海新侨职业技术学院，其中上海市级财政出资50万元、上海市海外交流协会代海外华侨捐赠40万元，其他为原上海新侨职业技术学院和原上海工商学院办学积累。</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学校举办者依法享有以下权利、履行以下义务：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（一）推选学校首届决策机构组成人员；</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（二）按照法律法规和章程规定的程序，参加或委派代表参加学校决策机构，依据法律法规和章程规定的权限行使相应的决策管理权；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（三）按时、足额缴纳学校开办资金，依法完成学校资产过户，保障学校法人财产权；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（四）办理登记注册手续后，不</w:t>
      </w:r>
      <w:r>
        <w:rPr>
          <w:rFonts w:hint="eastAsia" w:ascii="仿宋" w:hAnsi="仿宋" w:eastAsia="仿宋"/>
          <w:color w:val="auto"/>
          <w:sz w:val="28"/>
          <w:szCs w:val="28"/>
          <w:highlight w:val="none"/>
          <w:lang w:eastAsia="zh-CN"/>
        </w:rPr>
        <w:t>抽逃</w:t>
      </w:r>
      <w:r>
        <w:rPr>
          <w:rFonts w:hint="eastAsia" w:ascii="仿宋" w:hAnsi="仿宋" w:eastAsia="仿宋"/>
          <w:color w:val="auto"/>
          <w:sz w:val="28"/>
          <w:szCs w:val="28"/>
          <w:highlight w:val="none"/>
        </w:rPr>
        <w:t>开办资金，不挪用办学经费，对出资的财产不保留和享有任何财产权利；不用教育教学设施抵押贷款、进行担保；</w:t>
      </w:r>
      <w:r>
        <w:rPr>
          <w:rFonts w:ascii="仿宋" w:hAnsi="仿宋" w:eastAsia="仿宋"/>
          <w:color w:val="auto"/>
          <w:sz w:val="28"/>
          <w:szCs w:val="28"/>
          <w:highlight w:val="none"/>
        </w:rPr>
        <w:t xml:space="preserve"> </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（五）按规定履行信息披露义务；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）法律法规规定的其他权利与义务。</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第三章</w:t>
      </w:r>
      <w:r>
        <w:rPr>
          <w:rFonts w:ascii="仿宋" w:hAnsi="仿宋" w:eastAsia="仿宋"/>
          <w:b/>
          <w:bCs/>
          <w:color w:val="auto"/>
          <w:sz w:val="28"/>
          <w:szCs w:val="28"/>
          <w:highlight w:val="none"/>
        </w:rPr>
        <w:t xml:space="preserve"> 党组织建设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学校坚持中国共产党的全面领导，根据</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中国共产党章程</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的规定，建立中共上海工商职业技术学院委员会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按照中国共产党章程的规定</w:t>
      </w:r>
      <w:r>
        <w:rPr>
          <w:rFonts w:hint="eastAsia" w:ascii="仿宋" w:hAnsi="仿宋" w:eastAsia="仿宋"/>
          <w:color w:val="auto"/>
          <w:sz w:val="28"/>
          <w:szCs w:val="28"/>
          <w:highlight w:val="none"/>
          <w:lang w:eastAsia="zh-CN"/>
        </w:rPr>
        <w:t>开展党的活动，</w:t>
      </w:r>
      <w:r>
        <w:rPr>
          <w:rFonts w:hint="eastAsia" w:ascii="仿宋" w:hAnsi="仿宋" w:eastAsia="仿宋"/>
          <w:color w:val="auto"/>
          <w:sz w:val="28"/>
          <w:szCs w:val="28"/>
          <w:highlight w:val="none"/>
          <w:lang w:val="en-US" w:eastAsia="zh-CN"/>
        </w:rPr>
        <w:t>加强党的建设，</w:t>
      </w:r>
      <w:r>
        <w:rPr>
          <w:rFonts w:hint="eastAsia" w:ascii="仿宋" w:hAnsi="仿宋" w:eastAsia="仿宋"/>
          <w:color w:val="auto"/>
          <w:sz w:val="28"/>
          <w:szCs w:val="28"/>
          <w:highlight w:val="none"/>
          <w:lang w:eastAsia="zh-CN"/>
        </w:rPr>
        <w:t>为党组织的活动提供必要条件。</w:t>
      </w:r>
      <w:r>
        <w:rPr>
          <w:rFonts w:hint="eastAsia" w:ascii="仿宋" w:hAnsi="仿宋" w:eastAsia="仿宋"/>
          <w:color w:val="auto"/>
          <w:sz w:val="28"/>
          <w:szCs w:val="28"/>
          <w:highlight w:val="none"/>
          <w:lang w:val="en-US" w:eastAsia="zh-CN"/>
        </w:rPr>
        <w:t>党组织关系隶属于中共上海市民办高校工作委员会。</w:t>
      </w:r>
      <w:r>
        <w:rPr>
          <w:rFonts w:hint="eastAsia" w:ascii="仿宋" w:hAnsi="仿宋" w:eastAsia="仿宋"/>
          <w:color w:val="auto"/>
          <w:sz w:val="28"/>
          <w:szCs w:val="28"/>
          <w:highlight w:val="none"/>
          <w:lang w:eastAsia="zh-CN"/>
        </w:rPr>
        <w:t>在保证政治方向、凝聚师生员工、推动学校发展、引领校园文化、维护安</w:t>
      </w:r>
      <w:r>
        <w:rPr>
          <w:rFonts w:hint="eastAsia" w:ascii="仿宋" w:hAnsi="仿宋" w:eastAsia="仿宋"/>
          <w:color w:val="auto"/>
          <w:sz w:val="28"/>
          <w:szCs w:val="28"/>
          <w:highlight w:val="none"/>
        </w:rPr>
        <w:t>全稳定、参与人事管理和服务等方面充分发挥</w:t>
      </w:r>
      <w:r>
        <w:rPr>
          <w:rFonts w:hint="eastAsia" w:ascii="仿宋" w:hAnsi="仿宋" w:eastAsia="仿宋"/>
          <w:color w:val="auto"/>
          <w:sz w:val="28"/>
          <w:szCs w:val="28"/>
          <w:highlight w:val="none"/>
          <w:lang w:val="en-US" w:eastAsia="zh-CN"/>
        </w:rPr>
        <w:t>政治功能和</w:t>
      </w:r>
      <w:r>
        <w:rPr>
          <w:rFonts w:hint="eastAsia" w:ascii="仿宋" w:hAnsi="仿宋" w:eastAsia="仿宋"/>
          <w:color w:val="auto"/>
          <w:sz w:val="28"/>
          <w:szCs w:val="28"/>
          <w:highlight w:val="none"/>
          <w:lang w:eastAsia="zh-CN"/>
        </w:rPr>
        <w:t>战斗堡垒作用</w:t>
      </w:r>
      <w:r>
        <w:rPr>
          <w:rFonts w:hint="eastAsia" w:ascii="仿宋" w:hAnsi="仿宋" w:eastAsia="仿宋"/>
          <w:color w:val="auto"/>
          <w:sz w:val="28"/>
          <w:szCs w:val="28"/>
          <w:highlight w:val="none"/>
        </w:rPr>
        <w:t>；在学校明确办学方向、推动改革发展、依法办学等重大事项决策、监督、执行各环节有效发挥作</w:t>
      </w:r>
      <w:r>
        <w:rPr>
          <w:rFonts w:hint="eastAsia" w:ascii="仿宋" w:hAnsi="仿宋" w:eastAsia="仿宋"/>
          <w:color w:val="auto"/>
          <w:sz w:val="28"/>
          <w:szCs w:val="28"/>
          <w:highlight w:val="none"/>
          <w:lang w:eastAsia="zh-CN"/>
        </w:rPr>
        <w:t>用；围绕“富强、民主、文明、和谐”国家层面的价值目标，围绕“自由、平等、公正、法治”社会层面的价值取向，围绕“爱国、敬业、诚信、友善”公民层面的价值准则，全面系统地对社会主义核心价值观进行阐述解读，</w:t>
      </w:r>
      <w:r>
        <w:rPr>
          <w:rFonts w:hint="eastAsia" w:ascii="仿宋" w:hAnsi="仿宋" w:eastAsia="仿宋"/>
          <w:color w:val="auto"/>
          <w:sz w:val="28"/>
          <w:szCs w:val="28"/>
          <w:highlight w:val="none"/>
          <w:lang w:val="en-US" w:eastAsia="zh-CN"/>
        </w:rPr>
        <w:t>引领广大师生</w:t>
      </w:r>
      <w:r>
        <w:rPr>
          <w:rFonts w:hint="eastAsia" w:ascii="仿宋" w:hAnsi="仿宋" w:eastAsia="仿宋"/>
          <w:color w:val="auto"/>
          <w:sz w:val="28"/>
          <w:szCs w:val="28"/>
          <w:highlight w:val="none"/>
          <w:lang w:eastAsia="zh-CN"/>
        </w:rPr>
        <w:t>遵守宪法、法律、法规和国家政策，践行社会主义核心价值观，遵守社会道德风尚。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学校党委是党在学校中的战斗堡垒，坚持以党的政治建设为统领，把抓好思想政治工作与德育工作作为首要政治责任，全面加强党建工作。坚持教育必须为社会主义现代化建设服务、为人民服务，必须与生产劳动和社会实践相结合，培养德智体美劳全面发展的社会主义建设者和接班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落实党组织班子与学校决策层、管理层“双向进入、交叉任职”，</w:t>
      </w:r>
      <w:r>
        <w:rPr>
          <w:rFonts w:hint="eastAsia" w:ascii="仿宋" w:hAnsi="仿宋" w:eastAsia="仿宋"/>
          <w:color w:val="auto"/>
          <w:sz w:val="28"/>
          <w:szCs w:val="28"/>
          <w:highlight w:val="none"/>
          <w:lang w:val="en-US" w:eastAsia="zh-CN"/>
        </w:rPr>
        <w:t>党组织领导班子成员通过法定程序进入学校决策机构、行政管理机构和监督机构，党员校长、副校长等行政机构成员可按照党的有关规定进入党组织领导班子。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 w:hAnsi="仿宋" w:eastAsia="仿宋"/>
          <w:color w:val="auto"/>
          <w:sz w:val="28"/>
          <w:szCs w:val="28"/>
          <w:highlight w:val="none"/>
          <w:lang w:val="en-US" w:eastAsia="zh-CN"/>
        </w:rPr>
      </w:pPr>
      <w:r>
        <w:rPr>
          <w:rFonts w:hint="eastAsia" w:ascii="仿宋" w:hAnsi="仿宋" w:eastAsia="仿宋" w:cstheme="minorBidi"/>
          <w:color w:val="auto"/>
          <w:kern w:val="0"/>
          <w:sz w:val="28"/>
          <w:szCs w:val="28"/>
          <w:highlight w:val="none"/>
          <w:lang w:val="en-US" w:eastAsia="zh-CN" w:bidi="ar"/>
        </w:rPr>
        <w:t>第十四条  学校设立</w:t>
      </w:r>
      <w:r>
        <w:rPr>
          <w:rFonts w:hint="eastAsia" w:ascii="仿宋" w:hAnsi="仿宋" w:eastAsia="仿宋"/>
          <w:color w:val="auto"/>
          <w:sz w:val="28"/>
          <w:szCs w:val="28"/>
          <w:highlight w:val="none"/>
          <w:lang w:val="en-US" w:eastAsia="zh-CN"/>
        </w:rPr>
        <w:t>纪委、</w:t>
      </w:r>
      <w:r>
        <w:rPr>
          <w:rFonts w:hint="eastAsia" w:ascii="仿宋" w:hAnsi="仿宋" w:eastAsia="仿宋"/>
          <w:color w:val="auto"/>
          <w:sz w:val="28"/>
          <w:szCs w:val="28"/>
          <w:highlight w:val="none"/>
        </w:rPr>
        <w:t>党委办公室（与校长办公室合署办公）、党委组织部、党委宣传部、党委统战部、党委教师工作部、党委学生工作部（与学生处合署办公）、</w:t>
      </w:r>
      <w:r>
        <w:rPr>
          <w:rFonts w:hint="eastAsia" w:ascii="仿宋" w:hAnsi="仿宋" w:eastAsia="仿宋"/>
          <w:color w:val="auto"/>
          <w:sz w:val="28"/>
          <w:szCs w:val="28"/>
          <w:highlight w:val="none"/>
          <w:lang w:val="en-US" w:eastAsia="zh-CN"/>
        </w:rPr>
        <w:t>党委人</w:t>
      </w:r>
      <w:r>
        <w:rPr>
          <w:rFonts w:hint="eastAsia" w:ascii="仿宋" w:hAnsi="仿宋" w:eastAsia="仿宋"/>
          <w:color w:val="auto"/>
          <w:sz w:val="28"/>
          <w:szCs w:val="28"/>
          <w:highlight w:val="none"/>
        </w:rPr>
        <w:t>武部</w:t>
      </w:r>
      <w:r>
        <w:rPr>
          <w:rFonts w:hint="eastAsia" w:ascii="仿宋" w:hAnsi="仿宋" w:eastAsia="仿宋"/>
          <w:color w:val="auto"/>
          <w:sz w:val="28"/>
          <w:szCs w:val="28"/>
          <w:highlight w:val="none"/>
          <w:lang w:val="en-US" w:eastAsia="zh-CN"/>
        </w:rPr>
        <w:t>、党委保卫部（与后勤保障处合署办公）</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配备专兼职党务工作人员，从事党的组织、宣传、纪检等方面工作，</w:t>
      </w:r>
      <w:r>
        <w:rPr>
          <w:rFonts w:hint="eastAsia" w:ascii="仿宋" w:hAnsi="仿宋" w:eastAsia="仿宋"/>
          <w:color w:val="auto"/>
          <w:sz w:val="28"/>
          <w:szCs w:val="28"/>
          <w:highlight w:val="none"/>
          <w:lang w:eastAsia="zh-CN"/>
        </w:rPr>
        <w:t>明确工作职能和工作机制，按有关规定，配齐配强党务工作人员、班主任、辅导员和少数民族专职辅导员、思想政治理论课教师等思想政治工作专门力量</w:t>
      </w:r>
      <w:r>
        <w:rPr>
          <w:rFonts w:hint="eastAsia" w:ascii="仿宋" w:hAnsi="仿宋" w:eastAsia="仿宋"/>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学校党委设书记1名、副书记2-3名。</w:t>
      </w:r>
      <w:r>
        <w:rPr>
          <w:rFonts w:hint="eastAsia" w:ascii="仿宋" w:hAnsi="仿宋" w:eastAsia="仿宋"/>
          <w:color w:val="auto"/>
          <w:sz w:val="28"/>
          <w:szCs w:val="28"/>
          <w:highlight w:val="none"/>
          <w:lang w:eastAsia="zh-CN"/>
        </w:rPr>
        <w:t>书记</w:t>
      </w:r>
      <w:r>
        <w:rPr>
          <w:rFonts w:hint="eastAsia" w:ascii="仿宋" w:hAnsi="仿宋" w:eastAsia="仿宋"/>
          <w:color w:val="auto"/>
          <w:sz w:val="28"/>
          <w:szCs w:val="28"/>
          <w:highlight w:val="none"/>
          <w:lang w:val="en-US" w:eastAsia="zh-CN"/>
        </w:rPr>
        <w:t>由</w:t>
      </w:r>
      <w:r>
        <w:rPr>
          <w:rFonts w:hint="eastAsia" w:ascii="仿宋" w:hAnsi="仿宋" w:eastAsia="仿宋"/>
          <w:color w:val="auto"/>
          <w:sz w:val="28"/>
          <w:szCs w:val="28"/>
          <w:highlight w:val="none"/>
          <w:lang w:eastAsia="zh-CN"/>
        </w:rPr>
        <w:t>上级</w:t>
      </w:r>
      <w:r>
        <w:rPr>
          <w:rFonts w:hint="eastAsia" w:ascii="仿宋" w:hAnsi="仿宋" w:eastAsia="仿宋"/>
          <w:color w:val="auto"/>
          <w:sz w:val="28"/>
          <w:szCs w:val="28"/>
          <w:highlight w:val="none"/>
          <w:lang w:val="en-US" w:eastAsia="zh-CN"/>
        </w:rPr>
        <w:t>党组织</w:t>
      </w:r>
      <w:r>
        <w:rPr>
          <w:rFonts w:hint="eastAsia" w:ascii="仿宋" w:hAnsi="仿宋" w:eastAsia="仿宋"/>
          <w:color w:val="auto"/>
          <w:sz w:val="28"/>
          <w:szCs w:val="28"/>
          <w:highlight w:val="none"/>
          <w:lang w:eastAsia="zh-CN"/>
        </w:rPr>
        <w:t>选派</w:t>
      </w:r>
      <w:r>
        <w:rPr>
          <w:rFonts w:hint="eastAsia" w:ascii="仿宋" w:hAnsi="仿宋" w:eastAsia="仿宋"/>
          <w:color w:val="auto"/>
          <w:sz w:val="28"/>
          <w:szCs w:val="28"/>
          <w:highlight w:val="none"/>
          <w:lang w:val="en-US" w:eastAsia="zh-CN"/>
        </w:rPr>
        <w:t>产生</w:t>
      </w:r>
      <w:r>
        <w:rPr>
          <w:rFonts w:hint="eastAsia" w:ascii="仿宋" w:hAnsi="仿宋" w:eastAsia="仿宋"/>
          <w:color w:val="auto"/>
          <w:sz w:val="28"/>
          <w:szCs w:val="28"/>
          <w:highlight w:val="none"/>
          <w:lang w:eastAsia="zh-CN"/>
        </w:rPr>
        <w:t>，按照政治素质过硬、熟悉党建工作、懂教育善管理、有奉献精神的要求，选优配强党组织书记。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学校党委根据工作需要在学校二级单位和机关部门建立党组织，监督党的教育方针贯彻落实，巩固马克思主义在学校意识形态领域的指导地位，加强思想政治引领，筑牢师生理想信念根基，保证教学科研管理等各项任务完成。</w:t>
      </w:r>
      <w:r>
        <w:rPr>
          <w:rFonts w:hint="eastAsia" w:ascii="仿宋" w:hAnsi="仿宋" w:eastAsia="仿宋"/>
          <w:color w:val="auto"/>
          <w:sz w:val="28"/>
          <w:szCs w:val="28"/>
          <w:highlight w:val="none"/>
          <w:lang w:eastAsia="zh-CN"/>
        </w:rPr>
        <w:t>加大二级学院（系）党组织组建力度，提升基层党组织建设质量，抓好党员队伍建设，推进党的工作在学生社区、学生社团、研究机构、校办企业等全覆盖。</w:t>
      </w:r>
      <w:r>
        <w:rPr>
          <w:rFonts w:hint="eastAsia" w:ascii="仿宋" w:hAnsi="仿宋" w:eastAsia="仿宋"/>
          <w:color w:val="auto"/>
          <w:sz w:val="28"/>
          <w:szCs w:val="28"/>
          <w:highlight w:val="none"/>
          <w:lang w:val="en-US" w:eastAsia="zh-CN"/>
        </w:rPr>
        <w:t>加强党员队伍建设，做好发展党员工作，严格党的组织生活，规范党员组织关系管理，从严教育管理党员。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学校加大对党建工作的支持保障力度，落实党建经费、活动场所等方面的保障机制，党组织活动经费列入学校年度经费预算。</w:t>
      </w:r>
    </w:p>
    <w:p>
      <w:pPr>
        <w:spacing w:line="480" w:lineRule="exact"/>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学校建立健全党组织参与决策和监督制度。涉及党的建设、思想政治工作和德育工作等事项，由学校党委会议研究决定；涉及学校发展规划、重要改革、人事安排和师生员工切身利益等重大事项，学校党委参与讨论研究，经党组织会议研究同意后再提交理事会作出决定；涉及教师引进、课程建设、教材选用、学术活动、对外交流等事项，学校党委把好政治关。</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学校建立</w:t>
      </w:r>
      <w:r>
        <w:rPr>
          <w:rFonts w:hint="eastAsia" w:ascii="仿宋" w:hAnsi="仿宋" w:eastAsia="仿宋"/>
          <w:color w:val="auto"/>
          <w:sz w:val="28"/>
          <w:szCs w:val="28"/>
          <w:highlight w:val="none"/>
          <w:lang w:val="en-US" w:eastAsia="zh-CN"/>
        </w:rPr>
        <w:t>健全党委</w:t>
      </w:r>
      <w:r>
        <w:rPr>
          <w:rFonts w:hint="default" w:ascii="仿宋" w:hAnsi="仿宋" w:eastAsia="仿宋"/>
          <w:color w:val="auto"/>
          <w:sz w:val="28"/>
          <w:szCs w:val="28"/>
          <w:highlight w:val="none"/>
          <w:lang w:val="en-US" w:eastAsia="zh-CN"/>
        </w:rPr>
        <w:t>与理事会、监事会日常沟通协商</w:t>
      </w:r>
      <w:r>
        <w:rPr>
          <w:rFonts w:hint="eastAsia" w:ascii="仿宋" w:hAnsi="仿宋" w:eastAsia="仿宋"/>
          <w:color w:val="auto"/>
          <w:sz w:val="28"/>
          <w:szCs w:val="28"/>
          <w:highlight w:val="none"/>
          <w:lang w:val="en-US" w:eastAsia="zh-CN"/>
        </w:rPr>
        <w:t>制度，以及学校党委与</w:t>
      </w:r>
      <w:r>
        <w:rPr>
          <w:rFonts w:hint="default" w:ascii="仿宋" w:hAnsi="仿宋" w:eastAsia="仿宋"/>
          <w:color w:val="auto"/>
          <w:sz w:val="28"/>
          <w:szCs w:val="28"/>
          <w:highlight w:val="none"/>
          <w:lang w:val="en-US" w:eastAsia="zh-CN"/>
        </w:rPr>
        <w:t>行政</w:t>
      </w:r>
      <w:r>
        <w:rPr>
          <w:rFonts w:hint="eastAsia" w:ascii="仿宋" w:hAnsi="仿宋" w:eastAsia="仿宋"/>
          <w:color w:val="auto"/>
          <w:sz w:val="28"/>
          <w:szCs w:val="28"/>
          <w:highlight w:val="none"/>
          <w:lang w:val="en-US" w:eastAsia="zh-CN"/>
        </w:rPr>
        <w:t>领导班子</w:t>
      </w:r>
      <w:r>
        <w:rPr>
          <w:rFonts w:hint="default" w:ascii="仿宋" w:hAnsi="仿宋" w:eastAsia="仿宋"/>
          <w:color w:val="auto"/>
          <w:sz w:val="28"/>
          <w:szCs w:val="28"/>
          <w:highlight w:val="none"/>
          <w:lang w:val="en-US" w:eastAsia="zh-CN"/>
        </w:rPr>
        <w:t>联席会议等制度</w:t>
      </w:r>
      <w:r>
        <w:rPr>
          <w:rFonts w:hint="eastAsia" w:ascii="仿宋" w:hAnsi="仿宋" w:eastAsia="仿宋"/>
          <w:color w:val="auto"/>
          <w:sz w:val="28"/>
          <w:szCs w:val="28"/>
          <w:highlight w:val="none"/>
          <w:lang w:val="en-US" w:eastAsia="zh-CN"/>
        </w:rPr>
        <w:t>；强化学校党委对学校重要决策实施的监督，</w:t>
      </w:r>
      <w:r>
        <w:rPr>
          <w:rFonts w:hint="default" w:ascii="仿宋" w:hAnsi="仿宋" w:eastAsia="仿宋"/>
          <w:color w:val="auto"/>
          <w:sz w:val="28"/>
          <w:szCs w:val="28"/>
          <w:highlight w:val="none"/>
          <w:lang w:val="en-US" w:eastAsia="zh-CN"/>
        </w:rPr>
        <w:t>定期组织党员、教职工代表等听取校长工作报告以及学校重大事项情况通报，保证党组织在重大事项决策、监督、执行各环节有效发挥作用。</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第四章</w:t>
      </w:r>
      <w:r>
        <w:rPr>
          <w:rFonts w:ascii="仿宋" w:hAnsi="仿宋" w:eastAsia="仿宋"/>
          <w:b/>
          <w:bCs/>
          <w:color w:val="auto"/>
          <w:sz w:val="28"/>
          <w:szCs w:val="28"/>
          <w:highlight w:val="none"/>
        </w:rPr>
        <w:t xml:space="preserve">  决策机构</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学校的决策机构是</w:t>
      </w:r>
      <w:r>
        <w:rPr>
          <w:rFonts w:ascii="仿宋" w:hAnsi="仿宋" w:eastAsia="仿宋"/>
          <w:color w:val="auto"/>
          <w:sz w:val="28"/>
          <w:szCs w:val="28"/>
          <w:highlight w:val="none"/>
        </w:rPr>
        <w:t>理事会，由</w:t>
      </w:r>
      <w:r>
        <w:rPr>
          <w:rFonts w:hint="eastAsia" w:ascii="仿宋" w:hAnsi="仿宋" w:eastAsia="仿宋"/>
          <w:color w:val="auto"/>
          <w:sz w:val="28"/>
          <w:szCs w:val="28"/>
          <w:highlight w:val="none"/>
          <w:lang w:val="en-US" w:eastAsia="zh-CN"/>
        </w:rPr>
        <w:t>7-13人</w:t>
      </w:r>
      <w:r>
        <w:rPr>
          <w:rFonts w:ascii="仿宋" w:hAnsi="仿宋" w:eastAsia="仿宋"/>
          <w:color w:val="auto"/>
          <w:sz w:val="28"/>
          <w:szCs w:val="28"/>
          <w:highlight w:val="none"/>
        </w:rPr>
        <w:t>组成。其中举办者代表</w:t>
      </w:r>
      <w:r>
        <w:rPr>
          <w:rFonts w:hint="eastAsia" w:ascii="仿宋" w:hAnsi="仿宋" w:eastAsia="仿宋"/>
          <w:color w:val="auto"/>
          <w:sz w:val="28"/>
          <w:szCs w:val="28"/>
          <w:highlight w:val="none"/>
          <w:lang w:val="en-US" w:eastAsia="zh-CN"/>
        </w:rPr>
        <w:t>3-6</w:t>
      </w:r>
      <w:r>
        <w:rPr>
          <w:rFonts w:ascii="仿宋" w:hAnsi="仿宋" w:eastAsia="仿宋"/>
          <w:color w:val="auto"/>
          <w:sz w:val="28"/>
          <w:szCs w:val="28"/>
          <w:highlight w:val="none"/>
        </w:rPr>
        <w:t>人、校长</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w:t>
      </w:r>
      <w:r>
        <w:rPr>
          <w:rFonts w:hint="eastAsia" w:ascii="仿宋" w:hAnsi="仿宋" w:eastAsia="仿宋"/>
          <w:color w:val="auto"/>
          <w:sz w:val="28"/>
          <w:szCs w:val="28"/>
          <w:highlight w:val="none"/>
          <w:lang w:val="en-US" w:eastAsia="zh-CN"/>
        </w:rPr>
        <w:t>党组织书记</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人、教职工代表</w:t>
      </w:r>
      <w:r>
        <w:rPr>
          <w:rFonts w:hint="eastAsia" w:ascii="仿宋" w:hAnsi="仿宋" w:eastAsia="仿宋"/>
          <w:color w:val="auto"/>
          <w:sz w:val="28"/>
          <w:szCs w:val="28"/>
          <w:highlight w:val="none"/>
          <w:lang w:val="en-US" w:eastAsia="zh-CN"/>
        </w:rPr>
        <w:t>1-3</w:t>
      </w:r>
      <w:r>
        <w:rPr>
          <w:rFonts w:ascii="仿宋" w:hAnsi="仿宋" w:eastAsia="仿宋"/>
          <w:color w:val="auto"/>
          <w:sz w:val="28"/>
          <w:szCs w:val="28"/>
          <w:highlight w:val="none"/>
        </w:rPr>
        <w:t>人、</w:t>
      </w:r>
      <w:r>
        <w:rPr>
          <w:rFonts w:hint="eastAsia" w:ascii="仿宋" w:hAnsi="仿宋" w:eastAsia="仿宋"/>
          <w:color w:val="auto"/>
          <w:sz w:val="28"/>
          <w:szCs w:val="28"/>
          <w:highlight w:val="none"/>
        </w:rPr>
        <w:t>社会公众代表</w:t>
      </w:r>
      <w:r>
        <w:rPr>
          <w:rFonts w:hint="eastAsia" w:ascii="仿宋" w:hAnsi="仿宋" w:eastAsia="仿宋"/>
          <w:color w:val="auto"/>
          <w:sz w:val="28"/>
          <w:szCs w:val="28"/>
          <w:highlight w:val="none"/>
          <w:lang w:val="en-US" w:eastAsia="zh-CN"/>
        </w:rPr>
        <w:t>1-2</w:t>
      </w:r>
      <w:r>
        <w:rPr>
          <w:rFonts w:ascii="仿宋" w:hAnsi="仿宋" w:eastAsia="仿宋"/>
          <w:color w:val="auto"/>
          <w:sz w:val="28"/>
          <w:szCs w:val="28"/>
          <w:highlight w:val="none"/>
        </w:rPr>
        <w:t>人。理事会成员每届任期</w:t>
      </w:r>
      <w:r>
        <w:rPr>
          <w:rFonts w:hint="eastAsia" w:ascii="仿宋" w:hAnsi="仿宋" w:eastAsia="仿宋"/>
          <w:color w:val="auto"/>
          <w:sz w:val="28"/>
          <w:szCs w:val="28"/>
          <w:highlight w:val="none"/>
        </w:rPr>
        <w:t>4</w:t>
      </w:r>
      <w:r>
        <w:rPr>
          <w:rFonts w:ascii="仿宋" w:hAnsi="仿宋" w:eastAsia="仿宋"/>
          <w:color w:val="auto"/>
          <w:sz w:val="28"/>
          <w:szCs w:val="28"/>
          <w:highlight w:val="none"/>
        </w:rPr>
        <w:t>年，任期届满时应按照本章程的规定开展换届工作。理事会成员可以连选连任。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eastAsia="zh-CN"/>
        </w:rPr>
        <w:t>十</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理事会成员的资格：</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（一）坚持党的路线、方针、政策，热心教育事业，品行良好；</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（二）具有政治权利和完全民事行为能力；</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（三）年龄一般不超过</w:t>
      </w:r>
      <w:r>
        <w:rPr>
          <w:rFonts w:ascii="仿宋" w:hAnsi="仿宋" w:eastAsia="仿宋"/>
          <w:color w:val="auto"/>
          <w:sz w:val="28"/>
          <w:szCs w:val="28"/>
          <w:highlight w:val="none"/>
        </w:rPr>
        <w:t>70周岁，身体健康，能坚持正常工作；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（四）非国家机关工作人员（经批准的除外）。</w:t>
      </w:r>
    </w:p>
    <w:p>
      <w:pPr>
        <w:spacing w:line="480" w:lineRule="exact"/>
        <w:ind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理事会成员具有五年以上教育教学经验的不少于三分之一。</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 xml:space="preserve"> 有下列情形之一的人员，不得担任</w:t>
      </w:r>
      <w:r>
        <w:rPr>
          <w:rFonts w:hint="eastAsia" w:ascii="仿宋" w:hAnsi="仿宋" w:eastAsia="仿宋"/>
          <w:color w:val="auto"/>
          <w:sz w:val="28"/>
          <w:szCs w:val="28"/>
          <w:lang w:val="en-US" w:eastAsia="zh-CN"/>
        </w:rPr>
        <w:t>学校</w:t>
      </w:r>
      <w:r>
        <w:rPr>
          <w:rFonts w:hint="eastAsia" w:ascii="仿宋" w:hAnsi="仿宋" w:eastAsia="仿宋"/>
          <w:color w:val="auto"/>
          <w:sz w:val="28"/>
          <w:szCs w:val="28"/>
        </w:rPr>
        <w:t>的理事长、副理事长、行政负责人：</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（一）因犯罪被判处管制、拘役或者有期徒刑，刑期执行完毕之日起未逾5年的；</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（二）因犯罪被判处剥夺政治权利正在执行期间或者曾经被判处剥夺政治权利的；</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（三）曾在因违法被撤销登记的社会组织中担任负责人的，且对该社会组织的违法行为负有个人责任，自该社会组织被撤销之日起未逾5年的；</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（四）无民事行为能力或者限制民事行为能力的；</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（五）法律法规规章规定不得担任的其他情形。</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十九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首届</w:t>
      </w:r>
      <w:r>
        <w:rPr>
          <w:rFonts w:ascii="仿宋" w:hAnsi="仿宋" w:eastAsia="仿宋"/>
          <w:color w:val="auto"/>
          <w:sz w:val="28"/>
          <w:szCs w:val="28"/>
          <w:highlight w:val="none"/>
        </w:rPr>
        <w:t>理事会由举办者推荐。理事会换届改选时，由本届理事会推选产生新一届理事。其中，教职工代表由学校教职工代表（大会）推选</w:t>
      </w:r>
      <w:r>
        <w:rPr>
          <w:rFonts w:hint="eastAsia" w:ascii="仿宋" w:hAnsi="仿宋" w:eastAsia="仿宋"/>
          <w:color w:val="auto"/>
          <w:sz w:val="28"/>
          <w:szCs w:val="28"/>
          <w:highlight w:val="none"/>
          <w:lang w:eastAsia="zh-CN"/>
        </w:rPr>
        <w:t>。</w:t>
      </w:r>
    </w:p>
    <w:p>
      <w:pPr>
        <w:spacing w:line="480" w:lineRule="exact"/>
        <w:ind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理事会换届或理事会成员因故调整的，在理事会做出决定后30天内报业务主管单位和登记管理机关备案。</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二十</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理事会依法行使下列职权：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（一）聘任和解聘校长；</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（二）修改学校章程和制定学校的规章制度；</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（三）制定发展规划，批准年度工作计划；</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（四）筹集办学经费，审核预算、决算；</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（五）决定教职工的编制定额和工资标准；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（六）决定学校的分立、合并、终止；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（七）决定学校举办者、名称、层次、类别、办学地址、</w:t>
      </w:r>
      <w:r>
        <w:rPr>
          <w:rFonts w:hint="eastAsia" w:ascii="仿宋" w:hAnsi="仿宋" w:eastAsia="仿宋"/>
          <w:color w:val="auto"/>
          <w:sz w:val="28"/>
          <w:szCs w:val="28"/>
          <w:highlight w:val="none"/>
          <w:lang w:eastAsia="zh-CN"/>
        </w:rPr>
        <w:t>理</w:t>
      </w:r>
      <w:r>
        <w:rPr>
          <w:rFonts w:hint="eastAsia" w:ascii="仿宋" w:hAnsi="仿宋" w:eastAsia="仿宋"/>
          <w:color w:val="auto"/>
          <w:sz w:val="28"/>
          <w:szCs w:val="28"/>
          <w:highlight w:val="none"/>
        </w:rPr>
        <w:t>事会成员的变更（由职工代表和党组织书记担任的除外）；</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（八）决定其他重大事项</w:t>
      </w:r>
      <w:r>
        <w:rPr>
          <w:rFonts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sz w:val="28"/>
          <w:szCs w:val="28"/>
          <w:highlight w:val="none"/>
        </w:rPr>
        <w:t>其中，</w:t>
      </w:r>
      <w:r>
        <w:rPr>
          <w:rFonts w:hint="eastAsia" w:ascii="仿宋" w:hAnsi="仿宋" w:eastAsia="仿宋"/>
          <w:color w:val="auto"/>
          <w:sz w:val="28"/>
          <w:szCs w:val="28"/>
          <w:highlight w:val="none"/>
        </w:rPr>
        <w:t>涉及学校发展规划、重要改革、人事安排和师生员工切身利益等重大事项，由党组织参与讨论研究，重点从坚持党的领导、把牢正确办学方向、严把领导人员政治素质、维护校园和谐稳定等方面提出意见，学校重大事项须经党组织会议研究同意后再提交</w:t>
      </w:r>
      <w:r>
        <w:rPr>
          <w:rFonts w:ascii="仿宋" w:hAnsi="仿宋" w:eastAsia="仿宋"/>
          <w:color w:val="auto"/>
          <w:sz w:val="28"/>
          <w:szCs w:val="28"/>
          <w:highlight w:val="none"/>
        </w:rPr>
        <w:t>理事会作出决定。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理事会设理事长一人，</w:t>
      </w:r>
      <w:r>
        <w:rPr>
          <w:rFonts w:hint="eastAsia" w:ascii="仿宋" w:hAnsi="仿宋" w:eastAsia="仿宋"/>
          <w:color w:val="auto"/>
          <w:sz w:val="28"/>
          <w:szCs w:val="28"/>
          <w:highlight w:val="none"/>
        </w:rPr>
        <w:t>根据工作需要可设</w:t>
      </w:r>
      <w:r>
        <w:rPr>
          <w:rFonts w:ascii="仿宋" w:hAnsi="仿宋" w:eastAsia="仿宋"/>
          <w:color w:val="auto"/>
          <w:sz w:val="28"/>
          <w:szCs w:val="28"/>
          <w:highlight w:val="none"/>
        </w:rPr>
        <w:t>副理事长</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人。理事长应当具有中华人民共和国国籍，具有政治权利和完全民事行为能力，在中国境内定居，信用状况良好，无犯罪记录或者教育领域不良从业记录。</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理事长与副理事长由理事会成员推选产生。</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上述人选及其在</w:t>
      </w:r>
      <w:r>
        <w:rPr>
          <w:rFonts w:ascii="仿宋" w:hAnsi="仿宋" w:eastAsia="仿宋"/>
          <w:color w:val="auto"/>
          <w:sz w:val="28"/>
          <w:szCs w:val="28"/>
          <w:highlight w:val="none"/>
        </w:rPr>
        <w:t>理事会中的职务由学校在任理事会讨论拟订，并于30日内报业务主管单位和登记管理机关备案。</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理事长行使下列职权：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（一）召集和主持</w:t>
      </w:r>
      <w:r>
        <w:rPr>
          <w:rFonts w:ascii="仿宋" w:hAnsi="仿宋" w:eastAsia="仿宋"/>
          <w:color w:val="auto"/>
          <w:sz w:val="28"/>
          <w:szCs w:val="28"/>
          <w:highlight w:val="none"/>
        </w:rPr>
        <w:t>理事会会议；</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（二）检查</w:t>
      </w:r>
      <w:r>
        <w:rPr>
          <w:rFonts w:ascii="仿宋" w:hAnsi="仿宋" w:eastAsia="仿宋"/>
          <w:color w:val="auto"/>
          <w:sz w:val="28"/>
          <w:szCs w:val="28"/>
          <w:highlight w:val="none"/>
        </w:rPr>
        <w:t>理事会决议的实施情况；</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（三）法律、法规、规章和本章程规定的其他职权。</w:t>
      </w:r>
    </w:p>
    <w:p>
      <w:pPr>
        <w:spacing w:line="480" w:lineRule="exact"/>
        <w:ind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副理事长协助理事长工作，理事长不能行使上述职权时，由理事长指定的副理事长</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其他理事代其行使职权。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理事会每年</w:t>
      </w:r>
      <w:r>
        <w:rPr>
          <w:rFonts w:hint="eastAsia" w:ascii="仿宋" w:hAnsi="仿宋" w:eastAsia="仿宋"/>
          <w:color w:val="auto"/>
          <w:sz w:val="28"/>
          <w:szCs w:val="28"/>
          <w:highlight w:val="none"/>
          <w:lang w:val="en-US" w:eastAsia="zh-CN"/>
        </w:rPr>
        <w:t>至少</w:t>
      </w:r>
      <w:r>
        <w:rPr>
          <w:rFonts w:ascii="仿宋" w:hAnsi="仿宋" w:eastAsia="仿宋"/>
          <w:color w:val="auto"/>
          <w:sz w:val="28"/>
          <w:szCs w:val="28"/>
          <w:highlight w:val="none"/>
        </w:rPr>
        <w:t>召开两次会议。有下列情形之一，应当召开理事会临时会议：</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理事长认为必要时；</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（二）经三分之一以上成员联名提议时</w:t>
      </w:r>
      <w:r>
        <w:rPr>
          <w:rFonts w:hint="eastAsia" w:ascii="仿宋" w:hAnsi="仿宋" w:eastAsia="仿宋"/>
          <w:color w:val="auto"/>
          <w:sz w:val="28"/>
          <w:szCs w:val="28"/>
          <w:highlight w:val="none"/>
          <w:lang w:eastAsia="zh-CN"/>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会议由</w:t>
      </w:r>
      <w:r>
        <w:rPr>
          <w:rFonts w:ascii="仿宋" w:hAnsi="仿宋" w:eastAsia="仿宋"/>
          <w:color w:val="auto"/>
          <w:sz w:val="28"/>
          <w:szCs w:val="28"/>
          <w:highlight w:val="none"/>
        </w:rPr>
        <w:t>理事长召集并主持,理事长因故不能出席时，应以书面形式委托副理事长</w:t>
      </w:r>
      <w:r>
        <w:rPr>
          <w:rFonts w:hint="eastAsia" w:ascii="仿宋" w:hAnsi="仿宋" w:eastAsia="仿宋"/>
          <w:color w:val="auto"/>
          <w:sz w:val="28"/>
          <w:szCs w:val="28"/>
          <w:highlight w:val="none"/>
        </w:rPr>
        <w:t>或</w:t>
      </w:r>
      <w:r>
        <w:rPr>
          <w:rFonts w:ascii="仿宋" w:hAnsi="仿宋" w:eastAsia="仿宋"/>
          <w:color w:val="auto"/>
          <w:sz w:val="28"/>
          <w:szCs w:val="28"/>
          <w:highlight w:val="none"/>
        </w:rPr>
        <w:t>其他理事召集并主持。</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会议召开前3日，应由理事长以书面方式将会议时间、地点、讨论事项等信息通知全体</w:t>
      </w:r>
      <w:r>
        <w:rPr>
          <w:rFonts w:ascii="仿宋" w:hAnsi="仿宋" w:eastAsia="仿宋"/>
          <w:color w:val="auto"/>
          <w:sz w:val="28"/>
          <w:szCs w:val="28"/>
          <w:highlight w:val="none"/>
        </w:rPr>
        <w:t>理事会成员。</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理事会会议应由三分之二以上的理事出席方可举行，理事会会议实行一人一票制。除学校重大事项，其他事项应经二分之一以上理事会成员同意方可通过。</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下列事项属学校重大事项，应经</w:t>
      </w:r>
      <w:r>
        <w:rPr>
          <w:rFonts w:ascii="仿宋" w:hAnsi="仿宋" w:eastAsia="仿宋"/>
          <w:color w:val="auto"/>
          <w:sz w:val="28"/>
          <w:szCs w:val="28"/>
          <w:highlight w:val="none"/>
        </w:rPr>
        <w:t>理事会全体成员的三分之二及以上同意方可通过：</w:t>
      </w:r>
    </w:p>
    <w:p>
      <w:pPr>
        <w:spacing w:line="480" w:lineRule="exact"/>
        <w:ind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（一）变更举办者；</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）聘任、解聘校长；</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（三）修改学校章程；</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（四）制定发展规划；</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（五）审核预算、决算；</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（六）决定学校的分立、合并及自行终止；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）决定学校名称、层次、类别、办学地址的变更；</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（八）决定</w:t>
      </w:r>
      <w:r>
        <w:rPr>
          <w:rFonts w:ascii="仿宋" w:hAnsi="仿宋" w:eastAsia="仿宋"/>
          <w:color w:val="auto"/>
          <w:sz w:val="28"/>
          <w:szCs w:val="28"/>
          <w:highlight w:val="none"/>
        </w:rPr>
        <w:t>理事会成员的变更与成员在理事会中职务的变更；</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（九）决定其他重大事项</w:t>
      </w:r>
      <w:r>
        <w:rPr>
          <w:rFonts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w:t>
      </w:r>
      <w:r>
        <w:rPr>
          <w:rFonts w:ascii="仿宋" w:hAnsi="仿宋" w:eastAsia="仿宋"/>
          <w:color w:val="auto"/>
          <w:sz w:val="28"/>
          <w:szCs w:val="28"/>
          <w:highlight w:val="none"/>
        </w:rPr>
        <w:t>理事会全体成员的三分之一及以上认为重大的其他事项。</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因特殊原因缺席会议的</w:t>
      </w:r>
      <w:r>
        <w:rPr>
          <w:rFonts w:ascii="仿宋" w:hAnsi="仿宋" w:eastAsia="仿宋"/>
          <w:color w:val="auto"/>
          <w:sz w:val="28"/>
          <w:szCs w:val="28"/>
          <w:highlight w:val="none"/>
        </w:rPr>
        <w:t>理事会成员可书面委托他人出席会议，委托书应载明被委托人、委托事项、对会议讨论事项的意见等内容。</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第二十</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会议应当制作会议记录，内容包括会议时间、地点、出席人员、讨论事项、讨论结果等。形成决定的，应当当场制作会议决议，并由出席会议的理事审阅、签名。理事会决议违反法律、法规、规章或章程规定，致使学校遭受损失的，参与决议的理事应当承担责任。但经证明在表决时反对并记载于会议记录的，该理事可免除责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eastAsia="zh-CN"/>
        </w:rPr>
        <w:t>二十</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理事会会议实行会议材料存档制度，存档材料包括每次会议的签到记录、会议记录、会议决议及相关支撑材料等，由</w:t>
      </w:r>
      <w:r>
        <w:rPr>
          <w:rFonts w:hint="eastAsia" w:ascii="仿宋" w:hAnsi="仿宋" w:eastAsia="仿宋"/>
          <w:color w:val="auto"/>
          <w:sz w:val="28"/>
          <w:szCs w:val="28"/>
          <w:highlight w:val="none"/>
        </w:rPr>
        <w:t>理事会秘书</w:t>
      </w:r>
      <w:r>
        <w:rPr>
          <w:rFonts w:ascii="仿宋" w:hAnsi="仿宋" w:eastAsia="仿宋"/>
          <w:color w:val="auto"/>
          <w:sz w:val="28"/>
          <w:szCs w:val="28"/>
          <w:highlight w:val="none"/>
        </w:rPr>
        <w:t>汇总整理、由学校档案管理部门存档保管。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二十九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学校法定代表人由</w:t>
      </w:r>
      <w:r>
        <w:rPr>
          <w:rFonts w:ascii="仿宋" w:hAnsi="仿宋" w:eastAsia="仿宋"/>
          <w:color w:val="auto"/>
          <w:sz w:val="28"/>
          <w:szCs w:val="28"/>
          <w:highlight w:val="none"/>
        </w:rPr>
        <w:t>校长担任，依法代表学校行使职权。</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第五章</w:t>
      </w:r>
      <w:r>
        <w:rPr>
          <w:rFonts w:ascii="仿宋" w:hAnsi="仿宋" w:eastAsia="仿宋"/>
          <w:b/>
          <w:bCs/>
          <w:color w:val="auto"/>
          <w:sz w:val="28"/>
          <w:szCs w:val="28"/>
          <w:highlight w:val="none"/>
        </w:rPr>
        <w:t xml:space="preserve"> 行政管理及内部组织机构设置</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学校聘任专职校长。校长由</w:t>
      </w:r>
      <w:r>
        <w:rPr>
          <w:rFonts w:ascii="仿宋" w:hAnsi="仿宋" w:eastAsia="仿宋"/>
          <w:color w:val="auto"/>
          <w:sz w:val="28"/>
          <w:szCs w:val="28"/>
          <w:highlight w:val="none"/>
        </w:rPr>
        <w:t>理事会讨论决定，任期为4年，可以连任。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学校校长应符合下列条件：</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（一）具有中华人民共和国国籍，在中国境内定居；</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（二）遵守国家法律，具有较高政治素质和管理能力，品德高尚，作风正派，热心社会主义教育事业；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（三）年龄不超过</w:t>
      </w:r>
      <w:r>
        <w:rPr>
          <w:rFonts w:ascii="仿宋" w:hAnsi="仿宋" w:eastAsia="仿宋"/>
          <w:color w:val="auto"/>
          <w:sz w:val="28"/>
          <w:szCs w:val="28"/>
          <w:highlight w:val="none"/>
        </w:rPr>
        <w:t>70岁，身体健康，能依法履行职责；</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（四）熟悉教育及相关法律法规，具有</w:t>
      </w:r>
      <w:r>
        <w:rPr>
          <w:rFonts w:ascii="仿宋" w:hAnsi="仿宋" w:eastAsia="仿宋"/>
          <w:color w:val="auto"/>
          <w:sz w:val="28"/>
          <w:szCs w:val="28"/>
          <w:highlight w:val="none"/>
        </w:rPr>
        <w:t>10年以上从事高等教育管理经历；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（五）办学业绩良好，个人信用状况良好；</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（六）具有高等教育副高级以上专业技术职务</w:t>
      </w:r>
      <w:r>
        <w:rPr>
          <w:rFonts w:hint="eastAsia" w:ascii="仿宋" w:hAnsi="仿宋" w:eastAsia="仿宋"/>
          <w:color w:val="auto"/>
          <w:sz w:val="28"/>
          <w:szCs w:val="28"/>
          <w:highlight w:val="none"/>
          <w:lang w:eastAsia="zh-CN"/>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校长负责学校的教育教学和行政管理工作，依法行使下列职权：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（一）执行</w:t>
      </w:r>
      <w:r>
        <w:rPr>
          <w:rFonts w:ascii="仿宋" w:hAnsi="仿宋" w:eastAsia="仿宋"/>
          <w:color w:val="auto"/>
          <w:sz w:val="28"/>
          <w:szCs w:val="28"/>
          <w:highlight w:val="none"/>
        </w:rPr>
        <w:t>理事会的决定；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（二）拟订学校内部组织机构设置方案，报学校</w:t>
      </w:r>
      <w:r>
        <w:rPr>
          <w:rFonts w:ascii="仿宋" w:hAnsi="仿宋" w:eastAsia="仿宋"/>
          <w:color w:val="auto"/>
          <w:sz w:val="28"/>
          <w:szCs w:val="28"/>
          <w:highlight w:val="none"/>
        </w:rPr>
        <w:t>理事会批准；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（三）拟订学校发展规划，制定年度工作计划、财务预算和学校规章制度，并组织实施；</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（四）拟订内部组织机构设置方案，聘任和解聘行政组织机构负责人；</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（五）聘任和解聘学校工作人员，依照法律、法规和学校规定对教职员工实施奖励或处分； </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（六）组织教育教学、科学研究活动，保证教育教学质量；</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七</w:t>
      </w:r>
      <w:r>
        <w:rPr>
          <w:rFonts w:hint="eastAsia" w:ascii="仿宋" w:hAnsi="仿宋" w:eastAsia="仿宋"/>
          <w:color w:val="auto"/>
          <w:sz w:val="28"/>
          <w:szCs w:val="28"/>
          <w:highlight w:val="none"/>
        </w:rPr>
        <w:t>）负责学校日常管理工作；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八</w:t>
      </w:r>
      <w:r>
        <w:rPr>
          <w:rFonts w:hint="eastAsia" w:ascii="仿宋" w:hAnsi="仿宋" w:eastAsia="仿宋"/>
          <w:color w:val="auto"/>
          <w:sz w:val="28"/>
          <w:szCs w:val="28"/>
          <w:highlight w:val="none"/>
        </w:rPr>
        <w:t>）学校理事会</w:t>
      </w:r>
      <w:r>
        <w:rPr>
          <w:rFonts w:ascii="仿宋" w:hAnsi="仿宋" w:eastAsia="仿宋"/>
          <w:color w:val="auto"/>
          <w:sz w:val="28"/>
          <w:szCs w:val="28"/>
          <w:highlight w:val="none"/>
        </w:rPr>
        <w:t>的其他授权。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校长主持校长办公会议</w:t>
      </w:r>
      <w:r>
        <w:rPr>
          <w:rFonts w:ascii="仿宋" w:hAnsi="仿宋" w:eastAsia="仿宋"/>
          <w:color w:val="auto"/>
          <w:sz w:val="28"/>
          <w:szCs w:val="28"/>
          <w:highlight w:val="none"/>
        </w:rPr>
        <w:t>，处理前款规定的有关事项。</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学校实行校长办公会议</w:t>
      </w:r>
      <w:r>
        <w:rPr>
          <w:rFonts w:ascii="仿宋" w:hAnsi="仿宋" w:eastAsia="仿宋"/>
          <w:color w:val="auto"/>
          <w:sz w:val="28"/>
          <w:szCs w:val="28"/>
          <w:highlight w:val="none"/>
        </w:rPr>
        <w:t>制度。</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校长办公会议</w:t>
      </w:r>
      <w:r>
        <w:rPr>
          <w:rFonts w:ascii="仿宋" w:hAnsi="仿宋" w:eastAsia="仿宋"/>
          <w:color w:val="auto"/>
          <w:sz w:val="28"/>
          <w:szCs w:val="28"/>
          <w:highlight w:val="none"/>
        </w:rPr>
        <w:t>是校长行使职权的基本形式，</w:t>
      </w:r>
      <w:r>
        <w:rPr>
          <w:rFonts w:hint="eastAsia" w:ascii="仿宋" w:hAnsi="仿宋" w:eastAsia="仿宋"/>
          <w:color w:val="auto"/>
          <w:sz w:val="28"/>
          <w:szCs w:val="28"/>
          <w:highlight w:val="none"/>
        </w:rPr>
        <w:t>坚持科学决策、民主决策、依法决策。校长办公会议</w:t>
      </w:r>
      <w:r>
        <w:rPr>
          <w:rFonts w:ascii="仿宋" w:hAnsi="仿宋" w:eastAsia="仿宋"/>
          <w:color w:val="auto"/>
          <w:sz w:val="28"/>
          <w:szCs w:val="28"/>
          <w:highlight w:val="none"/>
        </w:rPr>
        <w:t>由校长召集并主持</w:t>
      </w:r>
      <w:r>
        <w:rPr>
          <w:rFonts w:hint="eastAsia" w:ascii="仿宋" w:hAnsi="仿宋" w:eastAsia="仿宋"/>
          <w:color w:val="auto"/>
          <w:sz w:val="28"/>
          <w:szCs w:val="28"/>
          <w:highlight w:val="none"/>
        </w:rPr>
        <w:t>，会议</w:t>
      </w:r>
      <w:r>
        <w:rPr>
          <w:rFonts w:hint="eastAsia" w:ascii="仿宋" w:hAnsi="仿宋" w:eastAsia="仿宋"/>
          <w:color w:val="auto"/>
          <w:sz w:val="28"/>
          <w:szCs w:val="28"/>
          <w:highlight w:val="none"/>
          <w:lang w:eastAsia="zh-CN"/>
        </w:rPr>
        <w:t>正式</w:t>
      </w:r>
      <w:r>
        <w:rPr>
          <w:rFonts w:hint="eastAsia" w:ascii="仿宋" w:hAnsi="仿宋" w:eastAsia="仿宋"/>
          <w:color w:val="auto"/>
          <w:sz w:val="28"/>
          <w:szCs w:val="28"/>
          <w:highlight w:val="none"/>
        </w:rPr>
        <w:t>成员</w:t>
      </w:r>
      <w:r>
        <w:rPr>
          <w:rFonts w:ascii="仿宋" w:hAnsi="仿宋" w:eastAsia="仿宋"/>
          <w:color w:val="auto"/>
          <w:sz w:val="28"/>
          <w:szCs w:val="28"/>
          <w:highlight w:val="none"/>
        </w:rPr>
        <w:t>为学校行政</w:t>
      </w:r>
      <w:r>
        <w:rPr>
          <w:rFonts w:hint="eastAsia" w:ascii="仿宋" w:hAnsi="仿宋" w:eastAsia="仿宋"/>
          <w:color w:val="auto"/>
          <w:sz w:val="28"/>
          <w:szCs w:val="28"/>
          <w:highlight w:val="none"/>
        </w:rPr>
        <w:t>领导</w:t>
      </w:r>
      <w:r>
        <w:rPr>
          <w:rFonts w:ascii="仿宋" w:hAnsi="仿宋" w:eastAsia="仿宋"/>
          <w:color w:val="auto"/>
          <w:sz w:val="28"/>
          <w:szCs w:val="28"/>
          <w:highlight w:val="none"/>
        </w:rPr>
        <w:t>班子成员，</w:t>
      </w:r>
      <w:r>
        <w:rPr>
          <w:rFonts w:hint="eastAsia" w:ascii="仿宋" w:hAnsi="仿宋" w:eastAsia="仿宋"/>
          <w:color w:val="auto"/>
          <w:sz w:val="28"/>
          <w:szCs w:val="28"/>
          <w:highlight w:val="none"/>
          <w:lang w:eastAsia="zh-CN"/>
        </w:rPr>
        <w:t>党委书记兼政府督导专员参加会议。</w:t>
      </w:r>
      <w:r>
        <w:rPr>
          <w:rFonts w:ascii="仿宋" w:hAnsi="仿宋" w:eastAsia="仿宋"/>
          <w:color w:val="auto"/>
          <w:sz w:val="28"/>
          <w:szCs w:val="28"/>
          <w:highlight w:val="none"/>
        </w:rPr>
        <w:t>学校党委班子与行政管理班子实行“双向进入、交叉任职”。</w:t>
      </w:r>
      <w:r>
        <w:rPr>
          <w:rFonts w:hint="eastAsia" w:ascii="仿宋" w:hAnsi="仿宋" w:eastAsia="仿宋"/>
          <w:color w:val="auto"/>
          <w:sz w:val="28"/>
          <w:szCs w:val="28"/>
          <w:highlight w:val="none"/>
        </w:rPr>
        <w:t>工会主席、党政办主任列席会议。</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根据需要，校长可邀请有关职能部门负责人及教师和学生代表列席。校长办公会议</w:t>
      </w:r>
      <w:r>
        <w:rPr>
          <w:rFonts w:ascii="仿宋" w:hAnsi="仿宋" w:eastAsia="仿宋"/>
          <w:color w:val="auto"/>
          <w:sz w:val="28"/>
          <w:szCs w:val="28"/>
          <w:highlight w:val="none"/>
        </w:rPr>
        <w:t>按照会议制度和议事规则做出决定，正式成员具有表决权。</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学校根据办学需要设立校长办公室、人事处、财务处、教务处、学生处、招生就业办公室、设备管理处、国际交流处（港澳台办公室）、信息化办公室和后勤</w:t>
      </w:r>
      <w:r>
        <w:rPr>
          <w:rFonts w:hint="eastAsia" w:ascii="仿宋" w:hAnsi="仿宋" w:eastAsia="仿宋"/>
          <w:color w:val="auto"/>
          <w:sz w:val="28"/>
          <w:szCs w:val="28"/>
          <w:highlight w:val="none"/>
          <w:lang w:val="en-US" w:eastAsia="zh-CN"/>
        </w:rPr>
        <w:t>保障</w:t>
      </w:r>
      <w:r>
        <w:rPr>
          <w:rFonts w:hint="eastAsia" w:ascii="仿宋" w:hAnsi="仿宋" w:eastAsia="仿宋"/>
          <w:color w:val="auto"/>
          <w:sz w:val="28"/>
          <w:szCs w:val="28"/>
          <w:highlight w:val="none"/>
        </w:rPr>
        <w:t>处等行政管理部门，各机构根据相应职权与制度开展工作。</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内部机构的设置及调整由校长提出，报理事会讨论决定。</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第六章</w:t>
      </w:r>
      <w:r>
        <w:rPr>
          <w:rFonts w:ascii="仿宋" w:hAnsi="仿宋" w:eastAsia="仿宋"/>
          <w:b/>
          <w:bCs/>
          <w:color w:val="auto"/>
          <w:sz w:val="28"/>
          <w:szCs w:val="28"/>
          <w:highlight w:val="none"/>
        </w:rPr>
        <w:t xml:space="preserve"> 监督机构及其他民主参与</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设立监事会，依据国家有关规定和学校章程对学校办学行为进行监督。监事会由3名监事组成，分别为党委领导班子成员1人、教职工代表2人。监事长由党委副书记兼纪委书记出任，教职工代表由教职工代表大会推选。</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监事会成员每届任期为4</w:t>
      </w:r>
      <w:r>
        <w:rPr>
          <w:rFonts w:ascii="仿宋" w:hAnsi="仿宋" w:eastAsia="仿宋"/>
          <w:color w:val="auto"/>
          <w:sz w:val="28"/>
          <w:szCs w:val="28"/>
          <w:highlight w:val="none"/>
        </w:rPr>
        <w:t>年，期满可以连任，监事会成员的变更及换届由相关各方按本条规定推选产生。</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学校理事及其近亲属及财会人员不得</w:t>
      </w:r>
      <w:r>
        <w:rPr>
          <w:rFonts w:hint="eastAsia" w:ascii="仿宋" w:hAnsi="仿宋" w:eastAsia="仿宋"/>
          <w:color w:val="auto"/>
          <w:sz w:val="28"/>
          <w:szCs w:val="28"/>
          <w:highlight w:val="none"/>
          <w:lang w:val="en-US" w:eastAsia="zh-CN"/>
        </w:rPr>
        <w:t>兼任、</w:t>
      </w:r>
      <w:r>
        <w:rPr>
          <w:rFonts w:hint="eastAsia" w:ascii="仿宋" w:hAnsi="仿宋" w:eastAsia="仿宋"/>
          <w:color w:val="auto"/>
          <w:sz w:val="28"/>
          <w:szCs w:val="28"/>
          <w:highlight w:val="none"/>
        </w:rPr>
        <w:t>担任监事。</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监事会依法行使下列职权：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（一）列席</w:t>
      </w:r>
      <w:r>
        <w:rPr>
          <w:rFonts w:ascii="仿宋" w:hAnsi="仿宋" w:eastAsia="仿宋"/>
          <w:color w:val="auto"/>
          <w:sz w:val="28"/>
          <w:szCs w:val="28"/>
          <w:highlight w:val="none"/>
        </w:rPr>
        <w:t>理事会会议，对会议讨论事项提出意见与建议；</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（二）检查或委托专业机构检查学校财务和会计资料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费用由学校承担</w:t>
      </w:r>
      <w:r>
        <w:rPr>
          <w:rFonts w:hint="eastAsia"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（三）监督</w:t>
      </w:r>
      <w:r>
        <w:rPr>
          <w:rFonts w:ascii="仿宋" w:hAnsi="仿宋" w:eastAsia="仿宋"/>
          <w:color w:val="auto"/>
          <w:sz w:val="28"/>
          <w:szCs w:val="28"/>
          <w:highlight w:val="none"/>
        </w:rPr>
        <w:t>理事会和校长等行政管理人员遵守法律、法规、规章和章程的情况；</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（四）发现问题时，有权对</w:t>
      </w:r>
      <w:r>
        <w:rPr>
          <w:rFonts w:ascii="仿宋" w:hAnsi="仿宋" w:eastAsia="仿宋"/>
          <w:color w:val="auto"/>
          <w:sz w:val="28"/>
          <w:szCs w:val="28"/>
          <w:highlight w:val="none"/>
        </w:rPr>
        <w:t>理事会和校长等行政管理人员提出质询和建议，并向业务主管单位反映情况；</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（五）国家法律法规和学校章程规定的其他职权。</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监事会每年度至少召开一次会议，监事可以提议召开临时监事会会议。</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监事会决议的表决，实行一人一票。监事会决议应当经半数以上监事通过，监事会应当对所议事项的决定作成会议记录，出席会议的监事应当在会议记录上签名。</w:t>
      </w:r>
    </w:p>
    <w:p>
      <w:pPr>
        <w:spacing w:line="480" w:lineRule="exact"/>
        <w:ind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监事会行使职权所必须的费用，由学校承担。</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第三十</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学校建立教职工（代表）大会制度，成立以教师为主体的教职工（代表）大会，提高教职工的主人翁意识，为学校的科学发展建言献策，推进校内民主管理建设，维护教职员工和学生的合法权益。</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教职工（代表）大会按照《学校教职工代表大会规定》等法律法规及《上海工商职业技术学院教职工代表大会实施办法（试行）》</w:t>
      </w:r>
      <w:r>
        <w:rPr>
          <w:rFonts w:ascii="仿宋" w:hAnsi="仿宋" w:eastAsia="仿宋"/>
          <w:color w:val="auto"/>
          <w:sz w:val="28"/>
          <w:szCs w:val="28"/>
          <w:highlight w:val="none"/>
        </w:rPr>
        <w:t>等校内规章制度开展工作。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eastAsia="zh-CN"/>
        </w:rPr>
        <w:t>三十</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学校根据法律法规的规定组建教职工工会，依法维护教职工的合法权益。学校工会为教职工（代表）大会的工作机构，行使</w:t>
      </w:r>
      <w:r>
        <w:rPr>
          <w:rFonts w:hint="eastAsia" w:ascii="仿宋" w:hAnsi="仿宋" w:eastAsia="仿宋"/>
          <w:color w:val="auto"/>
          <w:sz w:val="28"/>
          <w:szCs w:val="28"/>
          <w:highlight w:val="none"/>
          <w:lang w:eastAsia="zh-CN"/>
        </w:rPr>
        <w:t>《工会法》</w:t>
      </w:r>
      <w:r>
        <w:rPr>
          <w:rFonts w:hint="eastAsia" w:ascii="仿宋" w:hAnsi="仿宋" w:eastAsia="仿宋"/>
          <w:color w:val="auto"/>
          <w:sz w:val="28"/>
          <w:szCs w:val="28"/>
          <w:highlight w:val="none"/>
        </w:rPr>
        <w:t>《学校教职工代表大会规定》及《上海工商职业技术学院教职工代表大会实施办法（试行）》</w:t>
      </w:r>
      <w:r>
        <w:rPr>
          <w:rFonts w:ascii="仿宋" w:hAnsi="仿宋" w:eastAsia="仿宋"/>
          <w:color w:val="auto"/>
          <w:sz w:val="28"/>
          <w:szCs w:val="28"/>
          <w:highlight w:val="none"/>
        </w:rPr>
        <w:t>所规定的工作职责。</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三十九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val="en-US" w:eastAsia="zh-CN"/>
        </w:rPr>
        <w:t>党组织</w:t>
      </w:r>
      <w:r>
        <w:rPr>
          <w:rFonts w:hint="eastAsia" w:ascii="仿宋" w:hAnsi="仿宋" w:eastAsia="仿宋"/>
          <w:color w:val="auto"/>
          <w:sz w:val="28"/>
          <w:szCs w:val="28"/>
          <w:highlight w:val="none"/>
        </w:rPr>
        <w:t>充分发挥中国共产主义青年团组织作用，根据《中国共产主义青年团章程》成立中国共产主义青年团组织。在学校党委和上级团组织的领导下，依据《上海工商职业技术学院团委学生会章程》开展共青团工作。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第四十条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学生代表大会是学校联系学生的桥梁纽带，是学生参与学校民主管理的重要组织形式。在学校党组织的领导下和团组织的指导帮助下，依据《中华全国学生联合会章程》开展工作。</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第七章</w:t>
      </w:r>
      <w:r>
        <w:rPr>
          <w:rFonts w:ascii="仿宋" w:hAnsi="仿宋" w:eastAsia="仿宋"/>
          <w:b/>
          <w:bCs/>
          <w:color w:val="auto"/>
          <w:sz w:val="28"/>
          <w:szCs w:val="28"/>
          <w:highlight w:val="none"/>
        </w:rPr>
        <w:t xml:space="preserve">  学术组织及学科专业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eastAsia="zh-CN"/>
        </w:rPr>
        <w:t>可</w:t>
      </w:r>
      <w:r>
        <w:rPr>
          <w:rFonts w:hint="eastAsia" w:ascii="仿宋" w:hAnsi="仿宋" w:eastAsia="仿宋"/>
          <w:color w:val="auto"/>
          <w:sz w:val="28"/>
          <w:szCs w:val="28"/>
          <w:highlight w:val="none"/>
        </w:rPr>
        <w:t>设立学术委员会。学术委员会的职责是：审定学科、专业设置方案，审定教育教学、科学研究计划和人才培养方案，评定教育教学、科学研究成果等有关学术事项。学术委员会应符合《高等学校学术委员会规程》等法律法规的要求，并根据其章程</w:t>
      </w:r>
      <w:r>
        <w:rPr>
          <w:rFonts w:ascii="仿宋" w:hAnsi="仿宋" w:eastAsia="仿宋"/>
          <w:color w:val="auto"/>
          <w:sz w:val="28"/>
          <w:szCs w:val="28"/>
          <w:highlight w:val="none"/>
        </w:rPr>
        <w:t>开展工作。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学校根据国家需求和办学实际，依法自主设置和调整学科门类并报上级主管部门核准。学校以</w:t>
      </w:r>
      <w:r>
        <w:rPr>
          <w:rFonts w:hint="eastAsia" w:ascii="仿宋" w:hAnsi="仿宋" w:eastAsia="仿宋"/>
          <w:color w:val="auto"/>
          <w:sz w:val="28"/>
          <w:szCs w:val="28"/>
          <w:highlight w:val="none"/>
          <w:lang w:eastAsia="zh-CN"/>
        </w:rPr>
        <w:t>首饰设计与工艺</w:t>
      </w:r>
      <w:r>
        <w:rPr>
          <w:rFonts w:hint="eastAsia" w:ascii="仿宋" w:hAnsi="仿宋" w:eastAsia="仿宋"/>
          <w:color w:val="auto"/>
          <w:sz w:val="28"/>
          <w:szCs w:val="28"/>
          <w:highlight w:val="none"/>
        </w:rPr>
        <w:t>、汽车运用技术、先进制造技术、移动互联网应用技术、餐旅服务与管理等重点特色专业为特色和优势，学科专业设置涵盖工学、教育学、管理学、文学、艺术学等学科门类。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学校统筹规划学科布局，根据“需、特、强”和“产教融合、校企合作、工学交替”的要求，不断加强学科结构的战略性调整，形成重点突出、布局合理的学科专业体系。</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第八章</w:t>
      </w:r>
      <w:r>
        <w:rPr>
          <w:rFonts w:ascii="仿宋" w:hAnsi="仿宋" w:eastAsia="仿宋"/>
          <w:b/>
          <w:bCs/>
          <w:color w:val="auto"/>
          <w:sz w:val="28"/>
          <w:szCs w:val="28"/>
          <w:highlight w:val="none"/>
        </w:rPr>
        <w:t xml:space="preserve"> 权益保障</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lang w:eastAsia="zh-CN"/>
        </w:rPr>
        <w:t>学校根据有关规定和办学实际需要确定用人计划，实行聘任制度，面向海内外自主招聘具备相应的教师资格或者其他相应的专业资格、资质的教职工。学校教职工的权利和义务依照国家有关法律法规的规定，在聘用合同中确定。聘用专任教师的，还需在聘用合同中对教师岗位及其职责要求、师德和业务考核办法、福利待遇、培训和继续教育等事项作出约定。</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根据实际情况，自主确定薪金、津贴、福利标准和分配办法，依法保障教职工的工资、福利待遇并按照国家有关规定为教职工办理社会保险、补充保险及企业年金等。完善校内规章制度为教师提供评聘晋升、交流培训等发展空间，稳定教师队伍。</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工作人员的工资福利开支控制在合理的比例内，不变相分配</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的财产，其中：工作人员平均工资薪金水平不得超过上年度税务登记所在地人均工资水平的两倍，工作人员福利按照国家有关规定执行。</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依法保障教师的合法权益。建立教职工权益保护机制，依法妥善处理教职工提出的申诉，维护教职工的合法权益。教职员工的合法权益受到侵害时，主要通过各级工会，按程序依据法规，要求学校有关部门作出处理或者向学校设立的申诉机构提出申诉。</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学校依法保障学生的合法权益。依据法律法规和教育行政部门的有关规定，对学生实施奖励或处分。学校制定《上海工商职业技术学院学生校内申诉管理规定》，成立学生申诉</w:t>
      </w:r>
      <w:r>
        <w:rPr>
          <w:rFonts w:hint="eastAsia" w:ascii="仿宋" w:hAnsi="仿宋" w:eastAsia="仿宋"/>
          <w:color w:val="auto"/>
          <w:sz w:val="28"/>
          <w:szCs w:val="28"/>
          <w:highlight w:val="none"/>
          <w:lang w:eastAsia="zh-CN"/>
        </w:rPr>
        <w:t>处理</w:t>
      </w:r>
      <w:r>
        <w:rPr>
          <w:rFonts w:hint="eastAsia" w:ascii="仿宋" w:hAnsi="仿宋" w:eastAsia="仿宋"/>
          <w:color w:val="auto"/>
          <w:sz w:val="28"/>
          <w:szCs w:val="28"/>
          <w:highlight w:val="none"/>
        </w:rPr>
        <w:t>委员会，在对学生做出处理或处分前，应当告知学生，学生有权申辩或根据有关规定提出申诉。学校进一步拓宽学生诉求渠道，推行学校党政部门接待、联系学生，听取学生意见与建议的工作制度，创建稳定和谐校园。</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第九章</w:t>
      </w:r>
      <w:r>
        <w:rPr>
          <w:rFonts w:ascii="仿宋" w:hAnsi="仿宋" w:eastAsia="仿宋"/>
          <w:b/>
          <w:bCs/>
          <w:color w:val="auto"/>
          <w:sz w:val="28"/>
          <w:szCs w:val="28"/>
          <w:highlight w:val="none"/>
        </w:rPr>
        <w:t xml:space="preserve"> 资产和财务管理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学校多渠道筹措办学经费，主要来源于：举办者投入、依法收取的学费、在办学范围内开展社会服务的收入、社会捐赠收入、政府资助、其他合法收入等。</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学校资产包括通过前述渠道形成的资产、经法律确认为学校所有的其他资产，主要表现为土地、固定资产、流动资产、在建工程、无形资产以及依法认定为学校所有的其他权益等。</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学校对上述资产享有法人财产权，所有资产由学校依法管理和使用，任何组织和个人不得侵占。学校的资金资产主要用于教育教学活动、改善办学条件和保障教职工待遇。</w:t>
      </w:r>
      <w:r>
        <w:rPr>
          <w:rFonts w:hint="eastAsia" w:ascii="仿宋" w:hAnsi="仿宋" w:eastAsia="仿宋"/>
          <w:color w:val="auto"/>
          <w:sz w:val="28"/>
          <w:szCs w:val="28"/>
          <w:highlight w:val="none"/>
          <w:lang w:eastAsia="zh-CN"/>
        </w:rPr>
        <w:t>学校所有投资人承诺，对投入学校的财产不作保留，且不享有任何财产权利。</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第四十</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建立办学成本核算制度，基于办学成本和市场需求等因素，遵循公平、合法和诚实信用原则，考虑经济效益与社会效益，履行必要的校内程序，合理确定学费、住宿费及其他收费项目和收费标准，按照有关规定做好多种形式的公示公告工作，接受各方监督。</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eastAsia="zh-CN"/>
        </w:rPr>
        <w:t>四十</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学校建立健全财务管理制度，财务部门定期向校长汇报财务计划执行情况，依法编报财务报表。</w:t>
      </w:r>
    </w:p>
    <w:p>
      <w:pPr>
        <w:spacing w:line="480" w:lineRule="exact"/>
        <w:ind w:firstLine="560" w:firstLineChars="200"/>
        <w:rPr>
          <w:rFonts w:eastAsia="仿宋_GB2312"/>
          <w:color w:val="000000"/>
          <w:kern w:val="0"/>
          <w:sz w:val="28"/>
          <w:szCs w:val="28"/>
          <w:highlight w:val="none"/>
        </w:rPr>
      </w:pPr>
      <w:r>
        <w:rPr>
          <w:rFonts w:hint="eastAsia" w:eastAsia="仿宋_GB2312"/>
          <w:color w:val="000000"/>
          <w:kern w:val="0"/>
          <w:sz w:val="28"/>
          <w:szCs w:val="28"/>
          <w:highlight w:val="none"/>
        </w:rPr>
        <w:t>学校收取费用、开展活动的资金往来，使用在有关主管部门备案的账户，并接受有关主管部门对该账户的监督管理。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学校的资金资产主要用于教育教学活动、改善办学条件和保障教职工待遇，</w:t>
      </w:r>
      <w:r>
        <w:rPr>
          <w:rFonts w:hint="eastAsia" w:eastAsia="仿宋_GB2312"/>
          <w:color w:val="000000"/>
          <w:kern w:val="0"/>
          <w:sz w:val="28"/>
          <w:szCs w:val="28"/>
          <w:highlight w:val="none"/>
        </w:rPr>
        <w:t>按照有关规定提取发展基金，用于学校的发展。</w:t>
      </w:r>
      <w:r>
        <w:rPr>
          <w:rFonts w:hint="eastAsia" w:ascii="仿宋" w:hAnsi="仿宋" w:eastAsia="仿宋"/>
          <w:color w:val="auto"/>
          <w:sz w:val="28"/>
          <w:szCs w:val="28"/>
          <w:highlight w:val="none"/>
        </w:rPr>
        <w:t>除符合规定的支出外，财产及其孳息不用于分配，增值部分不予分配。</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四十九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学校执行国家及上海市规定的会计制度，依法进行独立的会计核算，建立健全内部会计监督制度，保证会计资料合法、真实、准确、完整。</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学校配备具有专业资格的会计人员。会计不兼任出纳。会计人员调动工作或离职时，应与接管人员办清交接手续。</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学校接受税务、会计主管部门依法实施的税务监督和会计监督。</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eastAsia="zh-CN"/>
        </w:rPr>
        <w:t>依法</w:t>
      </w:r>
      <w:r>
        <w:rPr>
          <w:rFonts w:hint="eastAsia" w:ascii="仿宋" w:hAnsi="仿宋" w:eastAsia="仿宋"/>
          <w:color w:val="auto"/>
          <w:sz w:val="28"/>
          <w:szCs w:val="28"/>
          <w:highlight w:val="none"/>
        </w:rPr>
        <w:t>接受的国内外各界人士的各类资助、捐赠均为公益性性质，资助或捐助者及其他继承人不能中途收回资助或捐赠，遵守《中华人民共和</w:t>
      </w:r>
      <w:r>
        <w:rPr>
          <w:rFonts w:hint="eastAsia" w:ascii="仿宋" w:hAnsi="仿宋" w:eastAsia="仿宋"/>
          <w:color w:val="auto"/>
          <w:sz w:val="28"/>
          <w:szCs w:val="28"/>
          <w:highlight w:val="none"/>
          <w:lang w:eastAsia="zh-CN"/>
        </w:rPr>
        <w:t>国</w:t>
      </w:r>
      <w:r>
        <w:rPr>
          <w:rFonts w:hint="eastAsia" w:ascii="仿宋" w:hAnsi="仿宋" w:eastAsia="仿宋"/>
          <w:color w:val="auto"/>
          <w:sz w:val="28"/>
          <w:szCs w:val="28"/>
          <w:highlight w:val="none"/>
        </w:rPr>
        <w:t>公益事业捐赠法》等相关法律法规。学校对各类资助、捐赠所形成的固定资产归学校所有，学校在存续期间拥有使用权和支配权。</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学校对举办者投入学校的资产、</w:t>
      </w:r>
      <w:r>
        <w:rPr>
          <w:rFonts w:hint="eastAsia" w:ascii="仿宋" w:hAnsi="仿宋" w:eastAsia="仿宋"/>
          <w:color w:val="auto"/>
          <w:sz w:val="28"/>
          <w:szCs w:val="28"/>
          <w:highlight w:val="none"/>
          <w:lang w:val="en-US" w:eastAsia="zh-CN"/>
        </w:rPr>
        <w:t>政府资助形成的资产</w:t>
      </w:r>
      <w:r>
        <w:rPr>
          <w:rFonts w:hint="eastAsia" w:ascii="仿宋" w:hAnsi="仿宋" w:eastAsia="仿宋"/>
          <w:color w:val="auto"/>
          <w:sz w:val="28"/>
          <w:szCs w:val="28"/>
          <w:highlight w:val="none"/>
        </w:rPr>
        <w:t>、受赠的资产、收取的费用、办学积累等按照国家及上海市的相关规定分别核算、登记建账，存入相应银行账户，并接受有关部门检查监督。</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学校财产的使用接受有关部门的监督。学校在每一会计年度终了时制作财务会计报告，委托会计师事务所依法进行审计，并向有关部门报告审计结果。</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学校聘用、解聘承办学校审计业务的会计师事务所由</w:t>
      </w:r>
      <w:r>
        <w:rPr>
          <w:rFonts w:hint="eastAsia" w:ascii="仿宋" w:hAnsi="仿宋" w:eastAsia="仿宋"/>
          <w:color w:val="auto"/>
          <w:sz w:val="28"/>
          <w:szCs w:val="28"/>
          <w:highlight w:val="none"/>
          <w:lang w:val="en-US" w:eastAsia="zh-CN"/>
        </w:rPr>
        <w:t>理</w:t>
      </w:r>
      <w:r>
        <w:rPr>
          <w:rFonts w:hint="eastAsia" w:ascii="仿宋" w:hAnsi="仿宋" w:eastAsia="仿宋"/>
          <w:color w:val="auto"/>
          <w:sz w:val="28"/>
          <w:szCs w:val="28"/>
          <w:highlight w:val="none"/>
        </w:rPr>
        <w:t>事会决定。</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第十章</w:t>
      </w:r>
      <w:r>
        <w:rPr>
          <w:rFonts w:ascii="仿宋" w:hAnsi="仿宋" w:eastAsia="仿宋"/>
          <w:b/>
          <w:bCs/>
          <w:color w:val="auto"/>
          <w:sz w:val="28"/>
          <w:szCs w:val="28"/>
          <w:highlight w:val="none"/>
        </w:rPr>
        <w:t xml:space="preserve">  年度检查及信息公开</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学校按照登记管理机关和业务主管单位的相关规定，自觉接受年度检查。</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学校根据国家和上海市关于高等学校信息公开的有关规定做好信息公开工作，按照登记管理机关和业务主管单位信息公开的相关要求，履行信息公开义务。</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第十一章</w:t>
      </w:r>
      <w:r>
        <w:rPr>
          <w:rFonts w:ascii="仿宋" w:hAnsi="仿宋" w:eastAsia="仿宋"/>
          <w:b/>
          <w:bCs/>
          <w:color w:val="auto"/>
          <w:sz w:val="28"/>
          <w:szCs w:val="28"/>
          <w:highlight w:val="none"/>
        </w:rPr>
        <w:t xml:space="preserve">  变更和终止</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val="en-US" w:eastAsia="zh-CN"/>
        </w:rPr>
        <w:t xml:space="preserve">五十五条  </w:t>
      </w:r>
      <w:r>
        <w:rPr>
          <w:rFonts w:hint="eastAsia" w:ascii="仿宋" w:hAnsi="仿宋" w:eastAsia="仿宋"/>
          <w:color w:val="auto"/>
          <w:sz w:val="28"/>
          <w:szCs w:val="28"/>
          <w:highlight w:val="none"/>
        </w:rPr>
        <w:t>学校举办者变更，由举办者提出，按照国家及本市有关规定签订举办者变更协议，进行财务清算后，由学校理事会决议通过，报业务主管单位并经审批机关批准。</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学校举办者根据国家法律法规规定可以进行权益转让的，在举办者变更时可以根据其依法享有的合法权益与继任举办者协议约定变更</w:t>
      </w:r>
      <w:r>
        <w:rPr>
          <w:rFonts w:hint="eastAsia" w:ascii="仿宋" w:hAnsi="仿宋" w:eastAsia="仿宋"/>
          <w:color w:val="auto"/>
          <w:sz w:val="28"/>
          <w:szCs w:val="28"/>
          <w:highlight w:val="none"/>
          <w:lang w:val="en-US" w:eastAsia="zh-CN"/>
        </w:rPr>
        <w:t>权益</w:t>
      </w:r>
      <w:r>
        <w:rPr>
          <w:rFonts w:hint="eastAsia"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eastAsia="zh-CN"/>
        </w:rPr>
        <w:t>六</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学校分立或合并，在进行财务清算后，由学校</w:t>
      </w:r>
      <w:r>
        <w:rPr>
          <w:rFonts w:ascii="仿宋" w:hAnsi="仿宋" w:eastAsia="仿宋"/>
          <w:color w:val="auto"/>
          <w:sz w:val="28"/>
          <w:szCs w:val="28"/>
          <w:highlight w:val="none"/>
        </w:rPr>
        <w:t>理事会决议通过，报业务主管单位批准，并报登记管理机关办理相关变更手续。</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eastAsia="zh-CN"/>
        </w:rPr>
        <w:t>七</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学校名称、层次、类别、办学地址变更，由学校</w:t>
      </w:r>
      <w:r>
        <w:rPr>
          <w:rFonts w:ascii="仿宋" w:hAnsi="仿宋" w:eastAsia="仿宋"/>
          <w:color w:val="auto"/>
          <w:sz w:val="28"/>
          <w:szCs w:val="28"/>
          <w:highlight w:val="none"/>
        </w:rPr>
        <w:t>理事会决议通过，报业务主管单位批准。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第五十</w:t>
      </w:r>
      <w:r>
        <w:rPr>
          <w:rFonts w:hint="eastAsia" w:ascii="仿宋" w:hAnsi="仿宋" w:eastAsia="仿宋"/>
          <w:color w:val="auto"/>
          <w:sz w:val="28"/>
          <w:szCs w:val="28"/>
          <w:highlight w:val="none"/>
          <w:lang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学校若有下列情形之一，应依法终止：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（一）被吊销办学许可证；</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（二）因资不抵债无法继续办学。</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w:t>
      </w:r>
      <w:r>
        <w:rPr>
          <w:rFonts w:hint="eastAsia" w:ascii="仿宋" w:hAnsi="仿宋" w:eastAsia="仿宋"/>
          <w:color w:val="auto"/>
          <w:sz w:val="28"/>
          <w:szCs w:val="28"/>
          <w:highlight w:val="none"/>
          <w:lang w:eastAsia="zh-CN"/>
        </w:rPr>
        <w:t>五十九</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学校终止时，在业务主管单位和登记管理机关等有关部门的指导下依法妥善安置在校学生与教职工、进行财务清算、清偿债务。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第六十条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学校自行终止时，由学校组织清算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在业务主管单位和有关部门的指导下成立清算组织，清理债权债务，处理剩余财产，完成清算工作。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清算组织人员一般应由学校的法定代表人或者</w:t>
      </w:r>
      <w:r>
        <w:rPr>
          <w:rFonts w:ascii="仿宋" w:hAnsi="仿宋" w:eastAsia="仿宋"/>
          <w:color w:val="auto"/>
          <w:sz w:val="28"/>
          <w:szCs w:val="28"/>
          <w:highlight w:val="none"/>
        </w:rPr>
        <w:t>理事会确定的相关负责人、债权人代表以及管理机关的代表组成。根据需要可聘请国内注册会计师、律师等参加。清算费用和清算组成员的酬劳应从学校的剩余财产中优先支付。</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清算期间，清算组织代表学校参与民事诉讼活动。清算工作完成后，清算组织应提交清算报告提请原</w:t>
      </w:r>
      <w:r>
        <w:rPr>
          <w:rFonts w:ascii="仿宋" w:hAnsi="仿宋" w:eastAsia="仿宋"/>
          <w:color w:val="auto"/>
          <w:sz w:val="28"/>
          <w:szCs w:val="28"/>
          <w:highlight w:val="none"/>
        </w:rPr>
        <w:t>理事会审核通过，并报业务主管单位审查同意。</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学校被业务主管单位依法撤销时，由业务主管单位组织清算；因资不抵债无法继续办学而被终止时，由人民法院组织清算。清算期间，学校不开展清算以外的活动。</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第六十</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学校按照受教育者学杂费等费用、教职工工资与社会保险保障费用、其他债务的顺序清偿债务。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学校清偿上述债务后的剩余财产，继续用于社会公益教育事业，法律法规另有规定的情形除外。</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第六十</w:t>
      </w:r>
      <w:r>
        <w:rPr>
          <w:rFonts w:hint="eastAsia" w:ascii="仿宋" w:hAnsi="仿宋" w:eastAsia="仿宋"/>
          <w:color w:val="auto"/>
          <w:sz w:val="28"/>
          <w:szCs w:val="28"/>
          <w:highlight w:val="none"/>
          <w:lang w:eastAsia="zh-CN"/>
        </w:rPr>
        <w:t>二</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学校终止应当及时办理注销办学许可和法人登记等手续，将办学许可证、法人登记证书和印章等分别交回许可机关和登记机关。</w:t>
      </w:r>
    </w:p>
    <w:p>
      <w:pPr>
        <w:spacing w:line="48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第十二章</w:t>
      </w:r>
      <w:r>
        <w:rPr>
          <w:rFonts w:ascii="仿宋" w:hAnsi="仿宋" w:eastAsia="仿宋"/>
          <w:b/>
          <w:bCs/>
          <w:color w:val="auto"/>
          <w:sz w:val="28"/>
          <w:szCs w:val="28"/>
          <w:highlight w:val="none"/>
        </w:rPr>
        <w:t xml:space="preserve"> 附则</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第六十三条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lang w:eastAsia="zh-CN"/>
        </w:rPr>
        <w:t>本章程的修改，应事先公告，并经学校教职工（代表）大会讨论审议、征求其他利益相关方意见，经理事会表决通过后15日内，报业务主管单位审查同意，自业务主管单位审查同意之日起30日内，报登记管理机关核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第六十四条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本章程于</w:t>
      </w:r>
      <w:r>
        <w:rPr>
          <w:rFonts w:hint="eastAsia" w:ascii="仿宋" w:hAnsi="仿宋" w:eastAsia="仿宋"/>
          <w:color w:val="auto"/>
          <w:sz w:val="28"/>
          <w:szCs w:val="28"/>
          <w:highlight w:val="none"/>
          <w:lang w:val="en-US" w:eastAsia="zh-CN"/>
        </w:rPr>
        <w:t>2023</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3</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日经学校理事会会议表决通过。</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本章程一式【</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】份，学校留存【</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】份，并报业务主管单位和登记管理机关备案一份。</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第六十五条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本章程的解释权属学校</w:t>
      </w:r>
      <w:r>
        <w:rPr>
          <w:rFonts w:ascii="仿宋" w:hAnsi="仿宋" w:eastAsia="仿宋"/>
          <w:color w:val="auto"/>
          <w:sz w:val="28"/>
          <w:szCs w:val="28"/>
          <w:highlight w:val="none"/>
        </w:rPr>
        <w:t>理事会。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本章程各项条款如与法律、法规、规章不符的，以法律、法规、规章的规定为准。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highlight w:val="none"/>
        </w:rPr>
        <w:t>本章程未尽事宜，依据国家法律、法规、规章等有关规定执行</w:t>
      </w:r>
      <w:r>
        <w:rPr>
          <w:rFonts w:hint="eastAsia" w:ascii="仿宋" w:hAnsi="仿宋" w:eastAsia="仿宋"/>
          <w:color w:val="auto"/>
          <w:sz w:val="28"/>
          <w:szCs w:val="28"/>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279072"/>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VkZGI2Yzg0ZmQyYWUzYjc5MWYxZDE5ODUwYzQifQ=="/>
  </w:docVars>
  <w:rsids>
    <w:rsidRoot w:val="001D2B44"/>
    <w:rsid w:val="00103977"/>
    <w:rsid w:val="001D2B44"/>
    <w:rsid w:val="001F5180"/>
    <w:rsid w:val="002C6602"/>
    <w:rsid w:val="003018DB"/>
    <w:rsid w:val="00427A37"/>
    <w:rsid w:val="004D18AA"/>
    <w:rsid w:val="005264E7"/>
    <w:rsid w:val="00A80200"/>
    <w:rsid w:val="00B13124"/>
    <w:rsid w:val="00B335CB"/>
    <w:rsid w:val="00B50266"/>
    <w:rsid w:val="00BB4110"/>
    <w:rsid w:val="00BD15A4"/>
    <w:rsid w:val="00CC7361"/>
    <w:rsid w:val="00CF5E67"/>
    <w:rsid w:val="00D143FA"/>
    <w:rsid w:val="00D65264"/>
    <w:rsid w:val="00E343F8"/>
    <w:rsid w:val="00E37D5A"/>
    <w:rsid w:val="00EC1D8D"/>
    <w:rsid w:val="00FF08BC"/>
    <w:rsid w:val="013069F2"/>
    <w:rsid w:val="018667A6"/>
    <w:rsid w:val="018B4D20"/>
    <w:rsid w:val="01BB236B"/>
    <w:rsid w:val="01EF3016"/>
    <w:rsid w:val="02867E41"/>
    <w:rsid w:val="0316288F"/>
    <w:rsid w:val="03E96B8E"/>
    <w:rsid w:val="04803352"/>
    <w:rsid w:val="04FD5725"/>
    <w:rsid w:val="056677F0"/>
    <w:rsid w:val="05914385"/>
    <w:rsid w:val="0595672F"/>
    <w:rsid w:val="05982561"/>
    <w:rsid w:val="05D33D7F"/>
    <w:rsid w:val="05F00259"/>
    <w:rsid w:val="05F20016"/>
    <w:rsid w:val="061A314B"/>
    <w:rsid w:val="069B192A"/>
    <w:rsid w:val="06CC071E"/>
    <w:rsid w:val="07B90CB8"/>
    <w:rsid w:val="07EB3DB0"/>
    <w:rsid w:val="07F95E0D"/>
    <w:rsid w:val="086061A9"/>
    <w:rsid w:val="089A2AB5"/>
    <w:rsid w:val="08BA4997"/>
    <w:rsid w:val="09663604"/>
    <w:rsid w:val="0A10025E"/>
    <w:rsid w:val="0A1A07EB"/>
    <w:rsid w:val="0A896D65"/>
    <w:rsid w:val="0B3865F4"/>
    <w:rsid w:val="0B4610C2"/>
    <w:rsid w:val="0B6C2883"/>
    <w:rsid w:val="0BAA1044"/>
    <w:rsid w:val="0BCD697A"/>
    <w:rsid w:val="0D7576F1"/>
    <w:rsid w:val="0DB6508C"/>
    <w:rsid w:val="0E513C25"/>
    <w:rsid w:val="0E8C5269"/>
    <w:rsid w:val="0F1502C4"/>
    <w:rsid w:val="0FE6070F"/>
    <w:rsid w:val="10071797"/>
    <w:rsid w:val="106B439E"/>
    <w:rsid w:val="10822716"/>
    <w:rsid w:val="10B64BC7"/>
    <w:rsid w:val="10C83E86"/>
    <w:rsid w:val="1164767E"/>
    <w:rsid w:val="12432A33"/>
    <w:rsid w:val="13055E28"/>
    <w:rsid w:val="132C6022"/>
    <w:rsid w:val="13A65479"/>
    <w:rsid w:val="13C77D92"/>
    <w:rsid w:val="13D03FEE"/>
    <w:rsid w:val="147C647D"/>
    <w:rsid w:val="14981F3D"/>
    <w:rsid w:val="14B739BD"/>
    <w:rsid w:val="14BD649D"/>
    <w:rsid w:val="14D45028"/>
    <w:rsid w:val="152004E6"/>
    <w:rsid w:val="152955BF"/>
    <w:rsid w:val="1545549A"/>
    <w:rsid w:val="156E7F02"/>
    <w:rsid w:val="1576617C"/>
    <w:rsid w:val="16282F80"/>
    <w:rsid w:val="165B5C03"/>
    <w:rsid w:val="166C69D4"/>
    <w:rsid w:val="169349DE"/>
    <w:rsid w:val="169A0A5A"/>
    <w:rsid w:val="169F2E50"/>
    <w:rsid w:val="17DA78DB"/>
    <w:rsid w:val="17E26283"/>
    <w:rsid w:val="181F3BFD"/>
    <w:rsid w:val="18A11635"/>
    <w:rsid w:val="18DB5F0B"/>
    <w:rsid w:val="18E86C5D"/>
    <w:rsid w:val="18F842C4"/>
    <w:rsid w:val="194B7095"/>
    <w:rsid w:val="19744997"/>
    <w:rsid w:val="19D32F23"/>
    <w:rsid w:val="1A58788F"/>
    <w:rsid w:val="1A8C0DDB"/>
    <w:rsid w:val="1AB15ACB"/>
    <w:rsid w:val="1B4346C9"/>
    <w:rsid w:val="1B766440"/>
    <w:rsid w:val="1B7937F7"/>
    <w:rsid w:val="1B8764E1"/>
    <w:rsid w:val="1BC42B10"/>
    <w:rsid w:val="1BD545C9"/>
    <w:rsid w:val="1C752F50"/>
    <w:rsid w:val="1C8E05C7"/>
    <w:rsid w:val="1CC60389"/>
    <w:rsid w:val="1CD21A07"/>
    <w:rsid w:val="1CFC46FF"/>
    <w:rsid w:val="1E3E6DFD"/>
    <w:rsid w:val="1E8D10EB"/>
    <w:rsid w:val="1E943802"/>
    <w:rsid w:val="1E9F02AD"/>
    <w:rsid w:val="1EE6798F"/>
    <w:rsid w:val="1F545BFF"/>
    <w:rsid w:val="1FE70CEA"/>
    <w:rsid w:val="212E5E1B"/>
    <w:rsid w:val="21B32CD9"/>
    <w:rsid w:val="21BB4EC6"/>
    <w:rsid w:val="21FC26E6"/>
    <w:rsid w:val="22370CEE"/>
    <w:rsid w:val="224036DF"/>
    <w:rsid w:val="228D2D7F"/>
    <w:rsid w:val="229D53B9"/>
    <w:rsid w:val="22AF12AC"/>
    <w:rsid w:val="22DC4B61"/>
    <w:rsid w:val="23B97E56"/>
    <w:rsid w:val="23FE62ED"/>
    <w:rsid w:val="243D1FA9"/>
    <w:rsid w:val="25A47274"/>
    <w:rsid w:val="25AD7C43"/>
    <w:rsid w:val="26096C55"/>
    <w:rsid w:val="26266DD5"/>
    <w:rsid w:val="26DB79F7"/>
    <w:rsid w:val="26E1401E"/>
    <w:rsid w:val="270075AE"/>
    <w:rsid w:val="27920516"/>
    <w:rsid w:val="27B647E2"/>
    <w:rsid w:val="281F474D"/>
    <w:rsid w:val="287579F4"/>
    <w:rsid w:val="29725F98"/>
    <w:rsid w:val="297F521B"/>
    <w:rsid w:val="2A372766"/>
    <w:rsid w:val="2A921C7A"/>
    <w:rsid w:val="2B4D73EB"/>
    <w:rsid w:val="2B9D4174"/>
    <w:rsid w:val="2C240A28"/>
    <w:rsid w:val="2CDE6947"/>
    <w:rsid w:val="2CFE2923"/>
    <w:rsid w:val="2D322A94"/>
    <w:rsid w:val="2D793854"/>
    <w:rsid w:val="2DBF5686"/>
    <w:rsid w:val="2E7300E2"/>
    <w:rsid w:val="2F7E35FF"/>
    <w:rsid w:val="2FC53AA6"/>
    <w:rsid w:val="301C6134"/>
    <w:rsid w:val="30503925"/>
    <w:rsid w:val="30641569"/>
    <w:rsid w:val="306A7367"/>
    <w:rsid w:val="30A20CCE"/>
    <w:rsid w:val="310D3194"/>
    <w:rsid w:val="32014564"/>
    <w:rsid w:val="32FB465E"/>
    <w:rsid w:val="33CF1D71"/>
    <w:rsid w:val="33F73A73"/>
    <w:rsid w:val="33F745DC"/>
    <w:rsid w:val="34741C48"/>
    <w:rsid w:val="348B621C"/>
    <w:rsid w:val="35252F0C"/>
    <w:rsid w:val="356D1544"/>
    <w:rsid w:val="3580214C"/>
    <w:rsid w:val="35AB7A07"/>
    <w:rsid w:val="35BE437B"/>
    <w:rsid w:val="36547C29"/>
    <w:rsid w:val="367375A1"/>
    <w:rsid w:val="368722EA"/>
    <w:rsid w:val="36F952E6"/>
    <w:rsid w:val="371F660E"/>
    <w:rsid w:val="37D31B5B"/>
    <w:rsid w:val="37D542DB"/>
    <w:rsid w:val="37D870DD"/>
    <w:rsid w:val="38386807"/>
    <w:rsid w:val="384F455C"/>
    <w:rsid w:val="38522708"/>
    <w:rsid w:val="38F43059"/>
    <w:rsid w:val="39F4634A"/>
    <w:rsid w:val="39F700CA"/>
    <w:rsid w:val="3A337054"/>
    <w:rsid w:val="3A7D0038"/>
    <w:rsid w:val="3ACF6CDF"/>
    <w:rsid w:val="3AFE7A08"/>
    <w:rsid w:val="3B827C5E"/>
    <w:rsid w:val="3B893CEB"/>
    <w:rsid w:val="3BDF660C"/>
    <w:rsid w:val="3D0065C2"/>
    <w:rsid w:val="3D0F16F5"/>
    <w:rsid w:val="3D490B0B"/>
    <w:rsid w:val="3D495D25"/>
    <w:rsid w:val="3D7F2295"/>
    <w:rsid w:val="3D9316B7"/>
    <w:rsid w:val="3EE23D71"/>
    <w:rsid w:val="3F1E4B9D"/>
    <w:rsid w:val="3F6525B0"/>
    <w:rsid w:val="3FA72B77"/>
    <w:rsid w:val="3FCA0289"/>
    <w:rsid w:val="3FD23623"/>
    <w:rsid w:val="4015090C"/>
    <w:rsid w:val="40D14B58"/>
    <w:rsid w:val="42EA2E5A"/>
    <w:rsid w:val="43584329"/>
    <w:rsid w:val="442D3955"/>
    <w:rsid w:val="44371EA8"/>
    <w:rsid w:val="4442059A"/>
    <w:rsid w:val="44885621"/>
    <w:rsid w:val="44C51DAB"/>
    <w:rsid w:val="44D6403B"/>
    <w:rsid w:val="44E94809"/>
    <w:rsid w:val="45275303"/>
    <w:rsid w:val="452F42B4"/>
    <w:rsid w:val="456A7DA9"/>
    <w:rsid w:val="45777B76"/>
    <w:rsid w:val="45BB155D"/>
    <w:rsid w:val="462C7957"/>
    <w:rsid w:val="463C72B2"/>
    <w:rsid w:val="46E26213"/>
    <w:rsid w:val="470215C9"/>
    <w:rsid w:val="47046C00"/>
    <w:rsid w:val="480B2FF6"/>
    <w:rsid w:val="484C4FBF"/>
    <w:rsid w:val="48635011"/>
    <w:rsid w:val="48942641"/>
    <w:rsid w:val="48F016E9"/>
    <w:rsid w:val="494856F6"/>
    <w:rsid w:val="4949499E"/>
    <w:rsid w:val="4A15271F"/>
    <w:rsid w:val="4A7D5784"/>
    <w:rsid w:val="4AAA7F78"/>
    <w:rsid w:val="4C484AFC"/>
    <w:rsid w:val="4C8D13DF"/>
    <w:rsid w:val="4CB7576F"/>
    <w:rsid w:val="4CDE39A2"/>
    <w:rsid w:val="4CDE57DB"/>
    <w:rsid w:val="4CE21AE5"/>
    <w:rsid w:val="4CEB5032"/>
    <w:rsid w:val="4D00028C"/>
    <w:rsid w:val="4D5D0AAC"/>
    <w:rsid w:val="4D961436"/>
    <w:rsid w:val="4D9A5E43"/>
    <w:rsid w:val="4DD8260A"/>
    <w:rsid w:val="4DFC6A32"/>
    <w:rsid w:val="4E241D9E"/>
    <w:rsid w:val="4F1713B9"/>
    <w:rsid w:val="4F2D6181"/>
    <w:rsid w:val="4F4A4B86"/>
    <w:rsid w:val="4F836792"/>
    <w:rsid w:val="4FAA2371"/>
    <w:rsid w:val="4FF05A8B"/>
    <w:rsid w:val="4FF92544"/>
    <w:rsid w:val="504C760D"/>
    <w:rsid w:val="5073071F"/>
    <w:rsid w:val="50752843"/>
    <w:rsid w:val="50A527D2"/>
    <w:rsid w:val="50EF4E27"/>
    <w:rsid w:val="51282474"/>
    <w:rsid w:val="513B03A5"/>
    <w:rsid w:val="51DA7627"/>
    <w:rsid w:val="52163A59"/>
    <w:rsid w:val="535E490F"/>
    <w:rsid w:val="537A2650"/>
    <w:rsid w:val="53C80C6A"/>
    <w:rsid w:val="540251E8"/>
    <w:rsid w:val="54232C71"/>
    <w:rsid w:val="54A40D12"/>
    <w:rsid w:val="5503155A"/>
    <w:rsid w:val="55155B63"/>
    <w:rsid w:val="551B6C4D"/>
    <w:rsid w:val="55365A5D"/>
    <w:rsid w:val="555327BB"/>
    <w:rsid w:val="55A229D5"/>
    <w:rsid w:val="55DE7FDF"/>
    <w:rsid w:val="567D0110"/>
    <w:rsid w:val="56C865E7"/>
    <w:rsid w:val="57A749A1"/>
    <w:rsid w:val="57D80323"/>
    <w:rsid w:val="57EF469A"/>
    <w:rsid w:val="582115F8"/>
    <w:rsid w:val="585E48DD"/>
    <w:rsid w:val="59F66605"/>
    <w:rsid w:val="5A2760A3"/>
    <w:rsid w:val="5AB00EAF"/>
    <w:rsid w:val="5B3D5C6E"/>
    <w:rsid w:val="5BF13981"/>
    <w:rsid w:val="5C956894"/>
    <w:rsid w:val="5CE90CC1"/>
    <w:rsid w:val="5D483E27"/>
    <w:rsid w:val="5E3357D5"/>
    <w:rsid w:val="5FB2165D"/>
    <w:rsid w:val="5FBD32AC"/>
    <w:rsid w:val="5FED7516"/>
    <w:rsid w:val="604057E7"/>
    <w:rsid w:val="61242504"/>
    <w:rsid w:val="615050B5"/>
    <w:rsid w:val="61CD775E"/>
    <w:rsid w:val="62073567"/>
    <w:rsid w:val="62141753"/>
    <w:rsid w:val="621B091F"/>
    <w:rsid w:val="622E6FE8"/>
    <w:rsid w:val="62590D99"/>
    <w:rsid w:val="62672F95"/>
    <w:rsid w:val="626D4084"/>
    <w:rsid w:val="62A845ED"/>
    <w:rsid w:val="63036934"/>
    <w:rsid w:val="63D359D1"/>
    <w:rsid w:val="640936E0"/>
    <w:rsid w:val="64322095"/>
    <w:rsid w:val="64B543DF"/>
    <w:rsid w:val="64D3333D"/>
    <w:rsid w:val="64DF13A7"/>
    <w:rsid w:val="65057111"/>
    <w:rsid w:val="65AB2598"/>
    <w:rsid w:val="65B10DBB"/>
    <w:rsid w:val="65BB4260"/>
    <w:rsid w:val="66A4543B"/>
    <w:rsid w:val="66B1714E"/>
    <w:rsid w:val="6799431E"/>
    <w:rsid w:val="67E00595"/>
    <w:rsid w:val="680F708F"/>
    <w:rsid w:val="68214973"/>
    <w:rsid w:val="687E2E25"/>
    <w:rsid w:val="68921DB9"/>
    <w:rsid w:val="68C41CB1"/>
    <w:rsid w:val="69944371"/>
    <w:rsid w:val="6A970304"/>
    <w:rsid w:val="6B413EC6"/>
    <w:rsid w:val="6B492706"/>
    <w:rsid w:val="6B684DC7"/>
    <w:rsid w:val="6C4A7BDD"/>
    <w:rsid w:val="6C7D3D12"/>
    <w:rsid w:val="6CEB5F58"/>
    <w:rsid w:val="6DD13FB1"/>
    <w:rsid w:val="6DD54866"/>
    <w:rsid w:val="6E6675F2"/>
    <w:rsid w:val="6E84522F"/>
    <w:rsid w:val="6EAE36FC"/>
    <w:rsid w:val="6F084545"/>
    <w:rsid w:val="6F542834"/>
    <w:rsid w:val="6FA53653"/>
    <w:rsid w:val="70933804"/>
    <w:rsid w:val="709D5F2C"/>
    <w:rsid w:val="70E551C7"/>
    <w:rsid w:val="713A6DF3"/>
    <w:rsid w:val="7173070A"/>
    <w:rsid w:val="71845F72"/>
    <w:rsid w:val="71A23108"/>
    <w:rsid w:val="71E11516"/>
    <w:rsid w:val="721C04CF"/>
    <w:rsid w:val="721C258B"/>
    <w:rsid w:val="72E16AA8"/>
    <w:rsid w:val="73991018"/>
    <w:rsid w:val="74154280"/>
    <w:rsid w:val="744D41AD"/>
    <w:rsid w:val="74A72748"/>
    <w:rsid w:val="74F3224D"/>
    <w:rsid w:val="75444607"/>
    <w:rsid w:val="759F4552"/>
    <w:rsid w:val="75A924F0"/>
    <w:rsid w:val="75E5161E"/>
    <w:rsid w:val="75FC76CD"/>
    <w:rsid w:val="769829FF"/>
    <w:rsid w:val="76D55478"/>
    <w:rsid w:val="76EB75B0"/>
    <w:rsid w:val="77372735"/>
    <w:rsid w:val="783E5596"/>
    <w:rsid w:val="78C71288"/>
    <w:rsid w:val="78F50053"/>
    <w:rsid w:val="79E118A4"/>
    <w:rsid w:val="7A2B0B6E"/>
    <w:rsid w:val="7A3323D5"/>
    <w:rsid w:val="7A776235"/>
    <w:rsid w:val="7AAB7900"/>
    <w:rsid w:val="7AC56711"/>
    <w:rsid w:val="7B4F0FF8"/>
    <w:rsid w:val="7C0A152E"/>
    <w:rsid w:val="7C640D1E"/>
    <w:rsid w:val="7C6B3EC1"/>
    <w:rsid w:val="7CA80ED0"/>
    <w:rsid w:val="7CBE109A"/>
    <w:rsid w:val="7CD71390"/>
    <w:rsid w:val="7D110A9A"/>
    <w:rsid w:val="7DCE7790"/>
    <w:rsid w:val="7DDE3CC9"/>
    <w:rsid w:val="7E7046D3"/>
    <w:rsid w:val="7F0B3E22"/>
    <w:rsid w:val="7F64369E"/>
    <w:rsid w:val="7FA328EB"/>
    <w:rsid w:val="7FAC23A6"/>
    <w:rsid w:val="7FB2604F"/>
    <w:rsid w:val="7FB54E12"/>
    <w:rsid w:val="7FF1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10171</Words>
  <Characters>10268</Characters>
  <Lines>79</Lines>
  <Paragraphs>22</Paragraphs>
  <TotalTime>9</TotalTime>
  <ScaleCrop>false</ScaleCrop>
  <LinksUpToDate>false</LinksUpToDate>
  <CharactersWithSpaces>10426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2020-09-02T09:17:00Z</dcterms:created>
  <dc:creator>歆妙 王</dc:creator>
  <cp:lastModifiedBy>文刀木子兮</cp:lastModifiedBy>
  <dcterms:modified xsi:type="dcterms:W3CDTF">2023-08-04T17:15:10Z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0B29C09C32E24EDBBAAEAAD4E5194708_13</vt:lpwstr>
  </property>
</Properties>
</file>