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Style w:val="5"/>
          <w:rFonts w:hint="eastAsia" w:ascii="黑体" w:hAnsi="黑体" w:eastAsia="黑体" w:cs="黑体"/>
          <w:b w:val="0"/>
          <w:bCs/>
          <w:i w:val="0"/>
          <w:iCs w:val="0"/>
          <w:caps w:val="0"/>
          <w:color w:val="000000" w:themeColor="text1"/>
          <w:spacing w:val="8"/>
          <w:sz w:val="44"/>
          <w:szCs w:val="44"/>
          <w:shd w:val="clear" w:fill="FFFFFF"/>
          <w:lang w:val="en-US" w:eastAsia="zh-CN"/>
          <w14:textFill>
            <w14:solidFill>
              <w14:schemeClr w14:val="tx1"/>
            </w14:solidFill>
          </w14:textFill>
        </w:rPr>
      </w:pPr>
      <w:bookmarkStart w:id="0" w:name="_GoBack"/>
      <w:bookmarkEnd w:id="0"/>
      <w:r>
        <w:rPr>
          <w:rStyle w:val="5"/>
          <w:rFonts w:hint="eastAsia" w:ascii="黑体" w:hAnsi="黑体" w:eastAsia="黑体" w:cs="黑体"/>
          <w:b w:val="0"/>
          <w:bCs/>
          <w:i w:val="0"/>
          <w:iCs w:val="0"/>
          <w:caps w:val="0"/>
          <w:color w:val="000000" w:themeColor="text1"/>
          <w:spacing w:val="8"/>
          <w:sz w:val="44"/>
          <w:szCs w:val="44"/>
          <w:shd w:val="clear" w:fill="FFFFFF"/>
          <w:lang w:val="en-US" w:eastAsia="zh-CN"/>
          <w14:textFill>
            <w14:solidFill>
              <w14:schemeClr w14:val="tx1"/>
            </w14:solidFill>
          </w14:textFill>
        </w:rPr>
        <w:t>中共上海工商职业技术学院委员会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912" w:firstLineChars="200"/>
        <w:jc w:val="center"/>
        <w:textAlignment w:val="auto"/>
        <w:rPr>
          <w:rFonts w:hint="eastAsia" w:ascii="黑体" w:hAnsi="黑体" w:eastAsia="黑体" w:cs="黑体"/>
          <w:b w:val="0"/>
          <w:bCs/>
          <w:i w:val="0"/>
          <w:iCs w:val="0"/>
          <w:caps w:val="0"/>
          <w:color w:val="000000" w:themeColor="text1"/>
          <w:spacing w:val="8"/>
          <w:sz w:val="44"/>
          <w:szCs w:val="44"/>
          <w:lang w:val="en-US" w:eastAsia="zh-CN"/>
          <w14:textFill>
            <w14:solidFill>
              <w14:schemeClr w14:val="tx1"/>
            </w14:solidFill>
          </w14:textFill>
        </w:rPr>
      </w:pPr>
      <w:r>
        <w:rPr>
          <w:rStyle w:val="5"/>
          <w:rFonts w:hint="eastAsia" w:ascii="黑体" w:hAnsi="黑体" w:eastAsia="黑体" w:cs="黑体"/>
          <w:b w:val="0"/>
          <w:bCs/>
          <w:i w:val="0"/>
          <w:iCs w:val="0"/>
          <w:caps w:val="0"/>
          <w:color w:val="000000" w:themeColor="text1"/>
          <w:spacing w:val="8"/>
          <w:sz w:val="44"/>
          <w:szCs w:val="44"/>
          <w:shd w:val="clear" w:fill="FFFFFF"/>
          <w14:textFill>
            <w14:solidFill>
              <w14:schemeClr w14:val="tx1"/>
            </w14:solidFill>
          </w14:textFill>
        </w:rPr>
        <w:t>意识形态</w:t>
      </w:r>
      <w:r>
        <w:rPr>
          <w:rStyle w:val="5"/>
          <w:rFonts w:hint="eastAsia" w:ascii="黑体" w:hAnsi="黑体" w:eastAsia="黑体" w:cs="黑体"/>
          <w:b w:val="0"/>
          <w:bCs/>
          <w:i w:val="0"/>
          <w:iCs w:val="0"/>
          <w:caps w:val="0"/>
          <w:color w:val="000000" w:themeColor="text1"/>
          <w:spacing w:val="8"/>
          <w:sz w:val="44"/>
          <w:szCs w:val="44"/>
          <w:shd w:val="clear" w:fill="FFFFFF"/>
          <w:lang w:val="en-US" w:eastAsia="zh-CN"/>
          <w14:textFill>
            <w14:solidFill>
              <w14:schemeClr w14:val="tx1"/>
            </w14:solidFill>
          </w14:textFill>
        </w:rPr>
        <w:t>工作情况的报告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240" w:lineRule="auto"/>
        <w:ind w:left="0" w:right="0" w:firstLine="672" w:firstLineChars="200"/>
        <w:jc w:val="both"/>
        <w:textAlignment w:val="auto"/>
        <w:rPr>
          <w:rFonts w:hint="eastAsia" w:ascii="仿宋" w:hAnsi="仿宋" w:eastAsia="仿宋" w:cs="仿宋"/>
          <w:i w:val="0"/>
          <w:iCs w:val="0"/>
          <w:caps w:val="0"/>
          <w:color w:val="000000" w:themeColor="text1"/>
          <w:spacing w:val="8"/>
          <w:sz w:val="32"/>
          <w:szCs w:val="32"/>
          <w14:textFill>
            <w14:solidFill>
              <w14:schemeClr w14:val="tx1"/>
            </w14:solidFill>
          </w14:textFill>
        </w:rPr>
      </w:pP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今年以来，</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上海工商职业技术学院党委</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认真贯彻落实中央</w:t>
      </w:r>
      <w:r>
        <w:rPr>
          <w:rFonts w:hint="eastAsia" w:ascii="仿宋" w:hAnsi="仿宋" w:eastAsia="仿宋" w:cs="仿宋"/>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市委</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关于意识形态工作的决策部署和指示精神，牢牢把握正确的政治方向，以习近平总书记关于意识形态工作领导权、管理权、话语权的重要论述为指导，认真落实意识形态工作主体责任，深入学习《中共上海工商职业技术学院委员会意识形态工作责任制实施细则》等文件规定，立足工作实际，紧紧围绕中心任务，找准立足点、切入点，发挥思想引领、理论推动、精神激励的重要作用，扎实做好意识形态工作，努力营造积极向上和谐的</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校园</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氛围，意识形态工作取得了一定的成效。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240" w:lineRule="auto"/>
        <w:ind w:left="0" w:right="0" w:firstLine="675" w:firstLineChars="200"/>
        <w:jc w:val="both"/>
        <w:textAlignment w:val="auto"/>
        <w:rPr>
          <w:rFonts w:hint="eastAsia" w:ascii="仿宋" w:hAnsi="仿宋" w:eastAsia="仿宋" w:cs="仿宋"/>
          <w:i w:val="0"/>
          <w:iCs w:val="0"/>
          <w:caps w:val="0"/>
          <w:color w:val="000000" w:themeColor="text1"/>
          <w:spacing w:val="8"/>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一、主要工作完成情况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240" w:lineRule="auto"/>
        <w:ind w:left="0" w:right="0" w:firstLine="643" w:firstLineChars="200"/>
        <w:jc w:val="both"/>
        <w:textAlignment w:val="auto"/>
        <w:rPr>
          <w:rFonts w:hint="eastAsia" w:ascii="仿宋" w:hAnsi="仿宋" w:eastAsia="仿宋" w:cs="仿宋"/>
          <w:i w:val="0"/>
          <w:iCs w:val="0"/>
          <w:caps w:val="0"/>
          <w:color w:val="000000" w:themeColor="text1"/>
          <w:spacing w:val="8"/>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（一）提高政治站位，抓好意识形态工作。</w:t>
      </w:r>
      <w:r>
        <w:rPr>
          <w:rStyle w:val="5"/>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学校党委</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认真贯彻落实</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市</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委、</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市教卫工作党委</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关于加强意识形态工作的部署，坚持把意识形态工作作为重大政治任务，放入重要议事日程，纳入领导班子和党员干部</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的</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考核工作中。始终把意识形态工作与</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学校中心</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工作同部署、同落实、同检查、同考核，推动了意识形态工作向纵深发展</w:t>
      </w:r>
      <w:r>
        <w:rPr>
          <w:rFonts w:hint="eastAsia" w:ascii="仿宋" w:hAnsi="仿宋" w:eastAsia="仿宋" w:cs="仿宋"/>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党委书记</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带头学习习近平总书记关于意识形态工作的重要讲话精神，切实履行意识形态工作第一责任人职责和领导责任，引导党员干部读原著、悟原理，进一步加深了对党的政治建设和意识形态工作的认识，</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深刻认识“两个确立”决定性意义，</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强化"四个意识"，坚定了"四个自信"，做到"两个维护"。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240" w:lineRule="auto"/>
        <w:ind w:left="0" w:right="0" w:firstLine="643" w:firstLineChars="200"/>
        <w:jc w:val="both"/>
        <w:textAlignment w:val="auto"/>
        <w:rPr>
          <w:rFonts w:hint="eastAsia" w:ascii="仿宋" w:hAnsi="仿宋" w:eastAsia="仿宋" w:cs="仿宋"/>
          <w:i w:val="0"/>
          <w:iCs w:val="0"/>
          <w:caps w:val="0"/>
          <w:color w:val="000000" w:themeColor="text1"/>
          <w:spacing w:val="8"/>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（二）加强思想学习，强化政治理论武装。</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坚持以习近平新时代中国特色社会主义思想为指导，全面学习宣传贯彻党的二十大精神和十九届历次全会精神</w:t>
      </w:r>
      <w:r>
        <w:rPr>
          <w:rFonts w:hint="eastAsia" w:ascii="仿宋" w:hAnsi="仿宋" w:eastAsia="仿宋" w:cs="仿宋"/>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落实意识形态工作主体责任。以</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党委</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理论中心组学习、"三会一课"等为载体，以抓住"关键少数"、覆盖绝大多数为原则，进一步强化了党员干部的学习教育，推动了党员干部真学、真懂、真信、真用。及时传达学习关于意识形态工作的决策部署以及</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市委、市教</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委</w:t>
      </w:r>
      <w:r>
        <w:rPr>
          <w:rFonts w:hint="eastAsia" w:ascii="仿宋" w:hAnsi="仿宋" w:eastAsia="仿宋" w:cs="仿宋"/>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市教卫工作党委</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各项指示要求，分析研判当前意识形态领域存在的苗头性、倾向性问题，并对进一步加强和改进审计领域意识形态工作进行了研究和全面部署，确保了意识形态工作有序开展。严格落实"三会一课"、民主生活会、组织生活会等制度，</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全校教</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职工无违法违纪案件、无行政责任事故、无"黄、赌、毒"等丑恶现象。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240" w:lineRule="auto"/>
        <w:ind w:left="0" w:right="0" w:firstLine="643" w:firstLineChars="200"/>
        <w:jc w:val="both"/>
        <w:textAlignment w:val="auto"/>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（三）建立健全制度，细化工作责任机制。</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党</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委</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书记作为第一责任人，在党员大会及</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安全工作</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专题会议上，多次强调要把意识形态工作作为首要工作进行部署，日常工作中抓实意识形态工作，带头管阵地、把导向、强队伍，带头批评错误观点。党组成员认真落实职责内的意识形态工作，有针对性地开展思想政治教育，通过谈心谈话等方式，了解干部的思想动态。学校党委高度重视意识形态工作，出台《中共上海工商职业技术学院委员会意识形态工作责任制实施细则（修订）》，明确学校党委对本校意识形态工作负主体责任。同时学校党委积极加强网络意识形态管理，调整学校网络与信息安全工作领导小组、修订《上海工商职业技术学院校园网络信息安全管理规定》、实施《上海工商职业技术学院校园安全稳定工作责任追究制度》，加强对网络安全的防护和有效管理，强化网络安全监测，确保用户上网行为管理和数据安全管理的有效运行。成立了由校党政主要领导任组长的意识形态工作领导小组；切实形成党委统一领导、党政齐抓共管，党政办公室、党委组织部、党委宣传部和党委学工部组织协调、有关部门分工负责的工作格局。按照属地原则、分级负责原则和“谁主管、谁负责、谁主办、谁负责”的原则，一级抓一级、层层抓落实，确保学校意识形态管理体制完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240" w:lineRule="auto"/>
        <w:ind w:left="0" w:right="0" w:firstLine="643" w:firstLineChars="200"/>
        <w:jc w:val="both"/>
        <w:textAlignment w:val="auto"/>
        <w:rPr>
          <w:rFonts w:hint="eastAsia" w:ascii="仿宋" w:hAnsi="仿宋" w:eastAsia="仿宋" w:cs="仿宋"/>
          <w:i w:val="0"/>
          <w:iCs w:val="0"/>
          <w:caps w:val="0"/>
          <w:color w:val="000000" w:themeColor="text1"/>
          <w:spacing w:val="8"/>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（四）开展丰富活动，文明创建取得实效。</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始终把文明创建工作作为"一把手"工程来抓，纳入</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学习工作目标</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管理，把文明创建活动纳入经常化、制度化、规范化轨道。深入学习贯彻习近平总书记关于精神文明建设的重要论述，坚持稳中求进、守正创新，立足新发展阶段，奋进新征程，以培育和践行社会主义核心价值观为抓手，围绕</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学校</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中心工作，广泛开展党建、精神文明建设、文化活动等重点工作和重要活动的主题宣传。积极响应国家方针政策，开展平安创建活动，宣传防诈骗、防传销、反邪教、禁毒等常识以及如何依法信访和寻求法律援助等，营造了平安建设人人参与的良好氛围，保证</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校园环境的和谐稳定</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240" w:lineRule="auto"/>
        <w:ind w:left="0" w:right="0" w:firstLine="643" w:firstLineChars="200"/>
        <w:jc w:val="both"/>
        <w:textAlignment w:val="auto"/>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（五）弘扬社会文明，坚持正确舆论引导。</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始终牢牢把握正确政治方向和舆论导向，及时做好重要节点和敏感时期的舆论监管。充分利用新媒体平台，抢抓集体学习、主题党日活动等时机，积极宣传党的理论和路线方针政策，</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充分结合学习贯彻习近平新时代中国特色社会思想主题教育，</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采取多种方式营造浓厚氛围，教育引导党员干部职工自觉弘扬主旋律、传播正能量。学校党委定期牵头组织召开校内网络阵地自查自纠专项会议，要求全员规范网络平台，落实正确舆论导向，防范处置网络意识形态风险。全面检查清理我校所有公共平台，包括官网、微信公众号、抖音号、视频号。对每条发布内容逐一检视，对传达精神认真检查，确保不出现政治性错误和低级疏漏、过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240" w:lineRule="auto"/>
        <w:ind w:left="0" w:right="0" w:firstLine="675" w:firstLineChars="200"/>
        <w:jc w:val="both"/>
        <w:textAlignment w:val="auto"/>
        <w:rPr>
          <w:rFonts w:hint="eastAsia" w:ascii="仿宋" w:hAnsi="仿宋" w:eastAsia="仿宋" w:cs="仿宋"/>
          <w:i w:val="0"/>
          <w:iCs w:val="0"/>
          <w:caps w:val="0"/>
          <w:color w:val="000000" w:themeColor="text1"/>
          <w:spacing w:val="8"/>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二、存在的问题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240" w:lineRule="auto"/>
        <w:ind w:left="0" w:right="0" w:firstLine="672" w:firstLineChars="200"/>
        <w:jc w:val="both"/>
        <w:textAlignment w:val="auto"/>
        <w:rPr>
          <w:rFonts w:hint="eastAsia" w:ascii="仿宋" w:hAnsi="仿宋" w:eastAsia="仿宋" w:cs="仿宋"/>
          <w:i w:val="0"/>
          <w:iCs w:val="0"/>
          <w:caps w:val="0"/>
          <w:color w:val="000000" w:themeColor="text1"/>
          <w:spacing w:val="8"/>
          <w:sz w:val="32"/>
          <w:szCs w:val="32"/>
          <w14:textFill>
            <w14:solidFill>
              <w14:schemeClr w14:val="tx1"/>
            </w14:solidFill>
          </w14:textFill>
        </w:rPr>
      </w:pP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我</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校</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意识形态工作虽然取得了一定的成绩，但也存在一些不足：</w:t>
      </w:r>
      <w:r>
        <w:rPr>
          <w:rStyle w:val="5"/>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一是</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对于意识形态工作的创新思路和举措思考不够、实践不多，转型意识、进取意识不够。</w:t>
      </w:r>
      <w:r>
        <w:rPr>
          <w:rStyle w:val="5"/>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二是</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对意识形态工作的重视程度需要进一步提高，对舆情信息的发现、收集、处置、反馈等环节研究不够，还需要进一步完善制度。</w:t>
      </w:r>
      <w:r>
        <w:rPr>
          <w:rStyle w:val="5"/>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三是</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我</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校</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微信公众平台作为意识形态主要阵地，但关注量基数小，影响力不足，需要在如何建设好意识形态阵地，以不断提高影响力上不断创新工作方法。</w:t>
      </w:r>
      <w:r>
        <w:rPr>
          <w:rStyle w:val="5"/>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四是</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针对意识形态工作大部分还停留在完成上级部署以及理论学习上，缺乏主动性、针对性、创新性。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240" w:lineRule="auto"/>
        <w:ind w:left="0" w:right="0" w:firstLine="675" w:firstLineChars="200"/>
        <w:jc w:val="both"/>
        <w:textAlignment w:val="auto"/>
        <w:rPr>
          <w:rFonts w:hint="eastAsia" w:ascii="仿宋" w:hAnsi="仿宋" w:eastAsia="仿宋" w:cs="仿宋"/>
          <w:i w:val="0"/>
          <w:iCs w:val="0"/>
          <w:caps w:val="0"/>
          <w:color w:val="000000" w:themeColor="text1"/>
          <w:spacing w:val="8"/>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三、</w:t>
      </w:r>
      <w:r>
        <w:rPr>
          <w:rStyle w:val="5"/>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下一步</w:t>
      </w:r>
      <w:r>
        <w:rPr>
          <w:rStyle w:val="5"/>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工作计划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240" w:lineRule="auto"/>
        <w:ind w:left="0" w:right="0" w:firstLine="672" w:firstLineChars="200"/>
        <w:jc w:val="both"/>
        <w:textAlignment w:val="auto"/>
        <w:rPr>
          <w:rFonts w:hint="eastAsia" w:ascii="仿宋" w:hAnsi="仿宋" w:eastAsia="仿宋" w:cs="仿宋"/>
          <w:i w:val="0"/>
          <w:iCs w:val="0"/>
          <w:caps w:val="0"/>
          <w:color w:val="000000" w:themeColor="text1"/>
          <w:spacing w:val="8"/>
          <w:sz w:val="32"/>
          <w:szCs w:val="32"/>
          <w14:textFill>
            <w14:solidFill>
              <w14:schemeClr w14:val="tx1"/>
            </w14:solidFill>
          </w14:textFill>
        </w:rPr>
      </w:pP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落实意识形态工作责任制是一项经常性、基础性工作，下一步，我们将重点抓好以下几个方面的工作，把意识形态工作抓出成效。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240" w:lineRule="auto"/>
        <w:ind w:left="0" w:right="0" w:firstLine="643" w:firstLineChars="200"/>
        <w:jc w:val="both"/>
        <w:textAlignment w:val="auto"/>
        <w:rPr>
          <w:rFonts w:hint="eastAsia" w:ascii="仿宋" w:hAnsi="仿宋" w:eastAsia="仿宋" w:cs="仿宋"/>
          <w:i w:val="0"/>
          <w:iCs w:val="0"/>
          <w:caps w:val="0"/>
          <w:color w:val="000000" w:themeColor="text1"/>
          <w:spacing w:val="8"/>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（一）着力强化思想政治引领。</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继续把学习贯彻习近平新时代中国特色社会主义思想和党的二十大精神作为首要政治任务，将习近平新时代中国特色社会主义思想和党的二十大精神纳入党</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委</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中心组理论学习活动，坚持读原著、学原文、悟原理，做到学思用贯通、知信行统一。严格落实"三会一课"制度，加强习近平新时代中国特色社会主义思想和党的二十大精神的学习、研究和讨论，切实用先进的政治思想武装头脑、指导实践、推动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240" w:lineRule="auto"/>
        <w:ind w:left="0" w:right="0" w:firstLine="643" w:firstLineChars="200"/>
        <w:jc w:val="both"/>
        <w:textAlignment w:val="auto"/>
        <w:rPr>
          <w:rFonts w:hint="eastAsia" w:ascii="仿宋" w:hAnsi="仿宋" w:eastAsia="仿宋" w:cs="仿宋"/>
          <w:i w:val="0"/>
          <w:iCs w:val="0"/>
          <w:caps w:val="0"/>
          <w:color w:val="000000" w:themeColor="text1"/>
          <w:spacing w:val="8"/>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（二）积极做好舆论宣传引导。</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坚持正面宣传为主，把握正确舆论导向。定期开展谈心谈话活动，了解和掌握党员干部和职工群众思想动态，及时纠正错误认识。在党和国家重大活动、重大政策、重要部署的关键时点，加强热点问题分析、重要政策解读，帮助党员干部职工正确认识矛盾现象，理性处理现实问题。抓好敏感问题舆论引导，放大正面声音，消除负面"杂音"，扩大思想共识，巩固和发展主流意识形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240" w:lineRule="auto"/>
        <w:ind w:left="0" w:right="0" w:firstLine="643" w:firstLineChars="200"/>
        <w:jc w:val="both"/>
        <w:textAlignment w:val="auto"/>
        <w:rPr>
          <w:rFonts w:hint="eastAsia" w:ascii="仿宋" w:hAnsi="仿宋" w:eastAsia="仿宋" w:cs="仿宋"/>
          <w:i w:val="0"/>
          <w:iCs w:val="0"/>
          <w:caps w:val="0"/>
          <w:color w:val="000000" w:themeColor="text1"/>
          <w:spacing w:val="8"/>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（三）维护网络意识形态安全。</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严格教育党员干部职工，杜绝在互联网上发布负面言论和信息，对违反相关规定的严肃处理并追究责任。加强门户网站的管理，信息发布做到专人管理，严格落实发布经办手续，重要资料发布需经主要领导审批，确保系统网络安全。加强对"两微一端"的管理，按照"谁上网、谁负责"的原则，管好微信群、 QQ 群、微信公众号，防止不当信息传播，不断健全网络工具"用、管、防"信息安全体制，营造清朗网络空间。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240" w:lineRule="auto"/>
        <w:ind w:left="0" w:right="0" w:firstLine="643" w:firstLineChars="200"/>
        <w:jc w:val="both"/>
        <w:textAlignment w:val="auto"/>
        <w:rPr>
          <w:rFonts w:hint="eastAsia" w:ascii="仿宋" w:hAnsi="仿宋" w:eastAsia="仿宋" w:cs="仿宋"/>
          <w:i w:val="0"/>
          <w:iCs w:val="0"/>
          <w:caps w:val="0"/>
          <w:color w:val="000000" w:themeColor="text1"/>
          <w:spacing w:val="8"/>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（四）建立落实分析研判机制。</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强化底线思维，对挑战党的政治原则、政治底线、政治纪律的一切错误思想、言论和行为，必须立场坚定、态度鲜明地进行斗争。定期分析研判意识形态领域情况，适时开展意识形态工作专题讨论，及时研究重大舆情、重要情况中的倾向性、苗头性问题，有针对性地提出意见，做出安排，维护意识形态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240" w:lineRule="auto"/>
        <w:ind w:left="0" w:right="0" w:firstLine="643" w:firstLineChars="200"/>
        <w:jc w:val="both"/>
        <w:textAlignment w:val="auto"/>
        <w:rPr>
          <w:rFonts w:hint="eastAsia" w:ascii="仿宋" w:hAnsi="仿宋" w:eastAsia="仿宋" w:cs="仿宋"/>
          <w:i w:val="0"/>
          <w:iCs w:val="0"/>
          <w:caps w:val="0"/>
          <w:color w:val="000000" w:themeColor="text1"/>
          <w:spacing w:val="8"/>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r>
        <w:rPr>
          <w:rStyle w:val="5"/>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五</w:t>
      </w:r>
      <w:r>
        <w:rPr>
          <w:rStyle w:val="5"/>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）营造浓厚先进文化氛围。</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持续巩固"不忘初心、牢记使命"主题教育成果</w:t>
      </w:r>
      <w:r>
        <w:rPr>
          <w:rFonts w:hint="eastAsia" w:ascii="仿宋" w:hAnsi="仿宋" w:eastAsia="仿宋" w:cs="仿宋"/>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持续推动学习贯彻习近平新时代中国特色社会主义思想主题教育走深走实，</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进一步坚定理想信念，以实际行动践行社会主义核心价值观。注重发挥工会</w:t>
      </w:r>
      <w:r>
        <w:rPr>
          <w:rFonts w:hint="eastAsia" w:ascii="仿宋" w:hAnsi="仿宋" w:eastAsia="仿宋" w:cs="仿宋"/>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团委</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等群团组织作用，组织开展形式多样、生动活泼的文化活动，努力构建积极向上充满正能量的文化氛围。</w:t>
      </w:r>
    </w:p>
    <w:p>
      <w:pPr>
        <w:keepNext w:val="0"/>
        <w:keepLines w:val="0"/>
        <w:pageBreakBefore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中共上海工商职业技术学院委员会</w:t>
      </w:r>
    </w:p>
    <w:p>
      <w:pPr>
        <w:keepNext w:val="0"/>
        <w:keepLines w:val="0"/>
        <w:pageBreakBefore w:val="0"/>
        <w:kinsoku/>
        <w:wordWrap/>
        <w:overflowPunct/>
        <w:topLinePunct w:val="0"/>
        <w:autoSpaceDE/>
        <w:autoSpaceDN/>
        <w:bidi w:val="0"/>
        <w:adjustRightInd/>
        <w:snapToGrid/>
        <w:ind w:firstLine="640" w:firstLineChars="200"/>
        <w:jc w:val="center"/>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2023年6月25日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2NjQzMjUwODc5YzVkZThlNTcwZmQ0MzI3YzdiZGQifQ=="/>
  </w:docVars>
  <w:rsids>
    <w:rsidRoot w:val="7A1203C1"/>
    <w:rsid w:val="17D16A09"/>
    <w:rsid w:val="421F247C"/>
    <w:rsid w:val="4E08517B"/>
    <w:rsid w:val="778B7639"/>
    <w:rsid w:val="7A120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3191</Words>
  <Characters>3196</Characters>
  <Lines>0</Lines>
  <Paragraphs>0</Paragraphs>
  <TotalTime>11</TotalTime>
  <ScaleCrop>false</ScaleCrop>
  <LinksUpToDate>false</LinksUpToDate>
  <CharactersWithSpaces>3198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2023-06-25T01:33:00Z</dcterms:created>
  <dc:creator>文刀木子兮</dc:creator>
  <cp:lastModifiedBy>文刀木子兮</cp:lastModifiedBy>
  <cp:lastPrinted>2023-06-26T02:14:00Z</cp:lastPrinted>
  <dcterms:modified xsi:type="dcterms:W3CDTF">2023-08-04T16:50:57Z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C66FF47AC3BA49FB89B70EF1230BEB13_13</vt:lpwstr>
  </property>
</Properties>
</file>