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400" w:lineRule="exact"/>
        <w:ind w:left="892" w:leftChars="196" w:hanging="480" w:hangingChars="150"/>
        <w:jc w:val="center"/>
        <w:rPr>
          <w:rFonts w:hint="eastAsia" w:ascii="微软雅黑" w:hAnsi="微软雅黑" w:eastAsia="微软雅黑" w:cs="微软雅黑"/>
          <w:b/>
          <w:color w:val="111111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111111"/>
          <w:kern w:val="0"/>
          <w:sz w:val="32"/>
          <w:szCs w:val="32"/>
        </w:rPr>
        <w:t>上海市职工互助保障会</w:t>
      </w:r>
    </w:p>
    <w:p>
      <w:pPr>
        <w:spacing w:before="120" w:line="400" w:lineRule="exact"/>
        <w:ind w:left="892" w:leftChars="196" w:hanging="480" w:hangingChars="150"/>
        <w:jc w:val="center"/>
        <w:rPr>
          <w:rFonts w:hint="eastAsia" w:ascii="微软雅黑" w:hAnsi="微软雅黑" w:eastAsia="微软雅黑" w:cs="微软雅黑"/>
          <w:b/>
          <w:color w:val="111111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111111"/>
          <w:kern w:val="0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color w:val="111111"/>
          <w:kern w:val="0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color w:val="111111"/>
          <w:kern w:val="0"/>
          <w:sz w:val="32"/>
          <w:szCs w:val="32"/>
        </w:rPr>
        <w:t>年特种重病基本保障所列重大疾病范围</w:t>
      </w:r>
    </w:p>
    <w:p>
      <w:pPr>
        <w:spacing w:before="120" w:line="300" w:lineRule="exact"/>
        <w:ind w:left="834" w:leftChars="196" w:hanging="422" w:hangingChars="150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before="120" w:line="48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23类重大疾病：</w:t>
      </w:r>
      <w:r>
        <w:rPr>
          <w:rFonts w:ascii="仿宋" w:hAnsi="仿宋" w:eastAsia="仿宋"/>
          <w:sz w:val="28"/>
          <w:szCs w:val="28"/>
        </w:rPr>
        <w:t>1、恶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性肿瘤；2、急性心肌梗塞；3、脑中风后遗症；4、重大器官移植术或造血干细胞移植术；5、冠状动脉搭桥术（或称冠状动脉旁路移植术）；6、终末期肾病（或称慢性肾功能衰竭尿毒症期）；7、急性、亚急性、中晚期慢性重症肝炎；8、良性脑肿瘤；9、心脏瓣膜手术；10、严重Ⅲ度烧伤；11、重型再生障碍性贫血；12、主动脉手术；13、双耳失聪；14双目失明；15、因输血导致的人类免疫缺陷病毒（HIV）感染；16、因职业关系导致的人类免疫缺陷病毒（HIV）感染；17、严重帕金森病；18、严重运动神经元病；19、非阿尔茨海默病所致严重痴呆；20、全身性硬皮病；21、心脏瓣膜介入手术；22严重阿尔茨海默病；23新型冠状病毒肺炎。</w:t>
      </w: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TA0ZjMzMjVjMjQ4N2RjM2NmOGJlMmEyNWVlODIifQ=="/>
  </w:docVars>
  <w:rsids>
    <w:rsidRoot w:val="00DB5882"/>
    <w:rsid w:val="00832AFE"/>
    <w:rsid w:val="00DB5882"/>
    <w:rsid w:val="62683FE2"/>
    <w:rsid w:val="6B265109"/>
    <w:rsid w:val="6FB8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347</Characters>
  <Lines>2</Lines>
  <Paragraphs>1</Paragraphs>
  <TotalTime>3</TotalTime>
  <ScaleCrop>false</ScaleCrop>
  <LinksUpToDate>false</LinksUpToDate>
  <CharactersWithSpaces>347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2020-12-07T13:06:00Z</dcterms:created>
  <dc:creator>Administrator</dc:creator>
  <cp:lastModifiedBy>杨小彬</cp:lastModifiedBy>
  <dcterms:modified xsi:type="dcterms:W3CDTF">2022-11-15T04:47:47Z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ABB2C845DEAD496EA846584E39756A81</vt:lpwstr>
  </property>
</Properties>
</file>