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9" w:type="dxa"/>
        <w:jc w:val="center"/>
        <w:tblInd w:w="-318" w:type="dxa"/>
        <w:tblLook w:val="04A0" w:firstRow="1" w:lastRow="0" w:firstColumn="1" w:lastColumn="0" w:noHBand="0" w:noVBand="1"/>
      </w:tblPr>
      <w:tblGrid>
        <w:gridCol w:w="1126"/>
        <w:gridCol w:w="2856"/>
        <w:gridCol w:w="1246"/>
        <w:gridCol w:w="1539"/>
        <w:gridCol w:w="1145"/>
        <w:gridCol w:w="1025"/>
        <w:gridCol w:w="1082"/>
      </w:tblGrid>
      <w:tr w:rsidR="003651A0" w:rsidRPr="00A86C2F" w:rsidTr="00563A91">
        <w:trPr>
          <w:trHeight w:val="915"/>
          <w:jc w:val="center"/>
        </w:trPr>
        <w:tc>
          <w:tcPr>
            <w:tcW w:w="10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</w:p>
          <w:p w:rsidR="003651A0" w:rsidRDefault="003651A0" w:rsidP="009A16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86C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上海工商职业技术学院听课表</w:t>
            </w:r>
            <w:r w:rsidRPr="00A86C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(领导专用）</w:t>
            </w:r>
          </w:p>
          <w:p w:rsidR="00563A91" w:rsidRPr="00563A91" w:rsidRDefault="00563A91" w:rsidP="009A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51A0" w:rsidRPr="00A86C2F" w:rsidTr="00563A91">
        <w:trPr>
          <w:trHeight w:val="67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开课系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6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听课日期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 月   日 第   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授课班级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390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6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 价 内 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评价分</w:t>
            </w:r>
          </w:p>
        </w:tc>
      </w:tr>
      <w:tr w:rsidR="003651A0" w:rsidRPr="00A86C2F" w:rsidTr="00563A91">
        <w:trPr>
          <w:trHeight w:val="390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3651A0" w:rsidRPr="00A86C2F" w:rsidTr="00563A91">
        <w:trPr>
          <w:trHeight w:val="1140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教学态度和素养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proofErr w:type="gramStart"/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教态自然</w:t>
            </w:r>
            <w:proofErr w:type="gramEnd"/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亲切、语言准确生动，富有激情和感染力，仪表端庄大方，板书清晰规范，示范动作正确规范、操作熟练。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780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2.教学严谨、目标达成意识强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；教学思路清晰、条理清楚；对本专业相关职业能力标准理解透彻，讲解</w:t>
            </w: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到位。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570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教学方法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1.现代教育技术运用适当、娴熟；有较强的课堂教学驾驭能力。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600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2.教学目标符合现代职教理念，符合岗位要求，体现职业能力要求。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585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3.师生互动，课堂气氛活跃；学生精力集中，课堂纪律好。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735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4.面向全体，并关注学生个体差异；学生动手操作时，巡回指导到位、纠错及时、点评合理。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645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5.各教学环节衔接流畅，过渡自然，学与做时间分配适宜、交替得当。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555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Pr="00FC6C34">
              <w:rPr>
                <w:rFonts w:ascii="宋体" w:eastAsia="宋体" w:hAnsi="宋体" w:cs="宋体" w:hint="eastAsia"/>
                <w:kern w:val="0"/>
                <w:sz w:val="22"/>
              </w:rPr>
              <w:t>教学过程中有意识宣传立德树人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555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2.专业课程中有否课程</w:t>
            </w:r>
            <w:proofErr w:type="gramStart"/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思政教学</w:t>
            </w:r>
            <w:proofErr w:type="gramEnd"/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环节的设计和案例的运用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51A0" w:rsidRPr="00A86C2F" w:rsidTr="00563A91">
        <w:trPr>
          <w:trHeight w:val="793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综合评价意见</w:t>
            </w:r>
          </w:p>
        </w:tc>
        <w:tc>
          <w:tcPr>
            <w:tcW w:w="6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832"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总评</w:t>
            </w: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等级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1128"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听课人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A0" w:rsidRPr="00A86C2F" w:rsidTr="00563A91">
        <w:trPr>
          <w:trHeight w:val="312"/>
          <w:jc w:val="center"/>
        </w:trPr>
        <w:tc>
          <w:tcPr>
            <w:tcW w:w="1001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6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注：总评等级分优秀（90—100），良好（70-89），一般（60-69），较差（60分以下）。</w:t>
            </w:r>
          </w:p>
        </w:tc>
      </w:tr>
      <w:tr w:rsidR="003651A0" w:rsidRPr="00A86C2F" w:rsidTr="00563A91">
        <w:trPr>
          <w:trHeight w:val="510"/>
          <w:jc w:val="center"/>
        </w:trPr>
        <w:tc>
          <w:tcPr>
            <w:tcW w:w="1001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651A0" w:rsidRPr="00A86C2F" w:rsidRDefault="003651A0" w:rsidP="009A16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5289" w:rsidRPr="003651A0" w:rsidRDefault="007D5289"/>
    <w:sectPr w:rsidR="007D5289" w:rsidRPr="0036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3F" w:rsidRDefault="0079183F" w:rsidP="00563A91">
      <w:r>
        <w:separator/>
      </w:r>
    </w:p>
  </w:endnote>
  <w:endnote w:type="continuationSeparator" w:id="0">
    <w:p w:rsidR="0079183F" w:rsidRDefault="0079183F" w:rsidP="005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3F" w:rsidRDefault="0079183F" w:rsidP="00563A91">
      <w:r>
        <w:separator/>
      </w:r>
    </w:p>
  </w:footnote>
  <w:footnote w:type="continuationSeparator" w:id="0">
    <w:p w:rsidR="0079183F" w:rsidRDefault="0079183F" w:rsidP="0056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A0"/>
    <w:rsid w:val="003651A0"/>
    <w:rsid w:val="00563A91"/>
    <w:rsid w:val="0079183F"/>
    <w:rsid w:val="007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2018-05-15T05:46:00Z</dcterms:created>
  <dcterms:modified xsi:type="dcterms:W3CDTF">2018-05-15T05:49:00Z</dcterms:modified>
</cp:coreProperties>
</file>